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5EA" w:rsidRDefault="008805EA" w:rsidP="006759EE">
      <w:pPr>
        <w:tabs>
          <w:tab w:val="center" w:pos="1985"/>
          <w:tab w:val="left" w:pos="7245"/>
          <w:tab w:val="left" w:pos="9923"/>
        </w:tabs>
        <w:jc w:val="center"/>
        <w:rPr>
          <w:rFonts w:ascii="Palace Script MT" w:hAnsi="Palace Script MT" w:cs="Palace Script MT"/>
          <w:color w:val="002060"/>
          <w:sz w:val="56"/>
          <w:szCs w:val="44"/>
        </w:rPr>
      </w:pPr>
      <w:r w:rsidRPr="00222AF4">
        <w:rPr>
          <w:noProof/>
          <w:color w:val="808080"/>
        </w:rPr>
        <w:drawing>
          <wp:inline distT="0" distB="0" distL="0" distR="0">
            <wp:extent cx="590550" cy="638175"/>
            <wp:effectExtent l="0" t="0" r="0" b="9525"/>
            <wp:docPr id="1" name="Immagine 1" descr="Descrizione: repubblica-ital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Descrizione: repubblica-italian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EA" w:rsidRPr="00435F2D" w:rsidRDefault="008805EA" w:rsidP="006759EE">
      <w:pPr>
        <w:tabs>
          <w:tab w:val="center" w:pos="1985"/>
          <w:tab w:val="left" w:pos="7245"/>
          <w:tab w:val="left" w:pos="9923"/>
        </w:tabs>
        <w:jc w:val="center"/>
        <w:rPr>
          <w:rFonts w:ascii="Palace Script MT" w:hAnsi="Palace Script MT" w:cs="Palace Script MT"/>
          <w:color w:val="002060"/>
          <w:sz w:val="56"/>
          <w:szCs w:val="44"/>
        </w:rPr>
      </w:pPr>
      <w:r w:rsidRPr="00435F2D">
        <w:rPr>
          <w:rFonts w:ascii="Palace Script MT" w:hAnsi="Palace Script MT" w:cs="Palace Script MT"/>
          <w:color w:val="002060"/>
          <w:sz w:val="56"/>
          <w:szCs w:val="44"/>
        </w:rPr>
        <w:t>Ministero</w:t>
      </w:r>
    </w:p>
    <w:p w:rsidR="008805EA" w:rsidRPr="00435F2D" w:rsidRDefault="008805EA" w:rsidP="006759EE">
      <w:pPr>
        <w:tabs>
          <w:tab w:val="center" w:pos="1985"/>
          <w:tab w:val="left" w:pos="7245"/>
          <w:tab w:val="left" w:pos="9923"/>
        </w:tabs>
        <w:jc w:val="center"/>
        <w:rPr>
          <w:rFonts w:ascii="Palace Script MT" w:hAnsi="Palace Script MT" w:cs="Palace Script MT"/>
          <w:color w:val="002060"/>
          <w:sz w:val="56"/>
          <w:szCs w:val="44"/>
        </w:rPr>
      </w:pPr>
      <w:r>
        <w:rPr>
          <w:rFonts w:ascii="Palace Script MT" w:hAnsi="Palace Script MT" w:cs="Palace Script MT"/>
          <w:color w:val="002060"/>
          <w:sz w:val="56"/>
          <w:szCs w:val="44"/>
        </w:rPr>
        <w:t xml:space="preserve">per </w:t>
      </w:r>
      <w:r w:rsidRPr="00435F2D">
        <w:rPr>
          <w:rFonts w:ascii="Palace Script MT" w:hAnsi="Palace Script MT" w:cs="Palace Script MT"/>
          <w:color w:val="002060"/>
          <w:sz w:val="56"/>
          <w:szCs w:val="44"/>
        </w:rPr>
        <w:t>i beni e le attività culturali</w:t>
      </w:r>
    </w:p>
    <w:p w:rsidR="008805EA" w:rsidRDefault="008805EA" w:rsidP="006759EE">
      <w:pPr>
        <w:tabs>
          <w:tab w:val="center" w:pos="2268"/>
          <w:tab w:val="left" w:pos="9923"/>
        </w:tabs>
        <w:jc w:val="center"/>
        <w:rPr>
          <w:rFonts w:ascii="Calibri" w:hAnsi="Calibri"/>
          <w:color w:val="002060"/>
          <w:sz w:val="20"/>
          <w:szCs w:val="16"/>
        </w:rPr>
      </w:pPr>
      <w:r>
        <w:rPr>
          <w:rFonts w:ascii="Calibri" w:hAnsi="Calibri"/>
          <w:color w:val="002060"/>
          <w:sz w:val="20"/>
          <w:szCs w:val="16"/>
        </w:rPr>
        <w:t>SOPRINTENDENZA ARCHEOLOGIA, BELLE ARTI E PAESAGGIO PER LA CITTÀ METROPOLITANA DI MILANO</w:t>
      </w:r>
    </w:p>
    <w:p w:rsidR="006B3B84" w:rsidRDefault="006B3B84" w:rsidP="006759EE">
      <w:pPr>
        <w:tabs>
          <w:tab w:val="center" w:pos="2268"/>
          <w:tab w:val="left" w:pos="9923"/>
        </w:tabs>
        <w:jc w:val="center"/>
        <w:rPr>
          <w:rFonts w:ascii="Calibri" w:hAnsi="Calibri"/>
          <w:color w:val="002060"/>
          <w:sz w:val="8"/>
        </w:rPr>
      </w:pPr>
    </w:p>
    <w:p w:rsidR="006B3B84" w:rsidRDefault="006B3B84" w:rsidP="006759EE">
      <w:pPr>
        <w:tabs>
          <w:tab w:val="center" w:pos="2268"/>
          <w:tab w:val="left" w:pos="9923"/>
        </w:tabs>
        <w:jc w:val="center"/>
        <w:rPr>
          <w:rFonts w:ascii="Calibri" w:hAnsi="Calibri"/>
          <w:color w:val="002060"/>
          <w:sz w:val="8"/>
        </w:rPr>
      </w:pPr>
    </w:p>
    <w:p w:rsidR="006B3B84" w:rsidRDefault="006B3B84" w:rsidP="006759EE">
      <w:pPr>
        <w:tabs>
          <w:tab w:val="center" w:pos="2268"/>
          <w:tab w:val="left" w:pos="9923"/>
        </w:tabs>
        <w:jc w:val="center"/>
        <w:rPr>
          <w:rFonts w:ascii="Calibri" w:hAnsi="Calibri"/>
          <w:color w:val="002060"/>
          <w:sz w:val="8"/>
        </w:rPr>
      </w:pPr>
    </w:p>
    <w:p w:rsidR="006759EE" w:rsidRDefault="006759EE" w:rsidP="006759EE">
      <w:pPr>
        <w:tabs>
          <w:tab w:val="center" w:pos="2268"/>
          <w:tab w:val="left" w:pos="9923"/>
        </w:tabs>
        <w:jc w:val="center"/>
        <w:rPr>
          <w:rFonts w:ascii="Calibri" w:hAnsi="Calibri"/>
          <w:b/>
          <w:color w:val="002060"/>
          <w:sz w:val="40"/>
          <w:szCs w:val="40"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23"/>
        <w:gridCol w:w="3398"/>
        <w:gridCol w:w="3218"/>
      </w:tblGrid>
      <w:tr w:rsidR="006759EE" w:rsidTr="006759EE">
        <w:trPr>
          <w:jc w:val="center"/>
        </w:trPr>
        <w:tc>
          <w:tcPr>
            <w:tcW w:w="3637" w:type="dxa"/>
          </w:tcPr>
          <w:p w:rsidR="006759EE" w:rsidRDefault="006759EE" w:rsidP="006759EE">
            <w:pPr>
              <w:tabs>
                <w:tab w:val="center" w:pos="2268"/>
                <w:tab w:val="left" w:pos="9923"/>
              </w:tabs>
              <w:jc w:val="center"/>
              <w:rPr>
                <w:rFonts w:ascii="Calibri" w:hAnsi="Calibri"/>
                <w:b/>
                <w:color w:val="002060"/>
                <w:sz w:val="40"/>
                <w:szCs w:val="40"/>
              </w:rPr>
            </w:pPr>
            <w:r>
              <w:rPr>
                <w:rFonts w:ascii="Calibri" w:hAnsi="Calibri"/>
                <w:b/>
                <w:noProof/>
                <w:color w:val="002060"/>
                <w:sz w:val="40"/>
                <w:szCs w:val="40"/>
              </w:rPr>
              <w:drawing>
                <wp:inline distT="0" distB="0" distL="0" distR="0">
                  <wp:extent cx="1844661" cy="596348"/>
                  <wp:effectExtent l="19050" t="0" r="3189" b="0"/>
                  <wp:docPr id="3" name="Immagine 1" descr="C:\Users\Administrator\Documents\00_Minosi\02_Comunicazione\00_Strumenti grafici\Logo\Mibac-2018-NEW-saba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cuments\00_Minosi\02_Comunicazione\00_Strumenti grafici\Logo\Mibac-2018-NEW-saba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632" cy="596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</w:tcPr>
          <w:p w:rsidR="006759EE" w:rsidRDefault="006759EE" w:rsidP="006759EE">
            <w:pPr>
              <w:tabs>
                <w:tab w:val="center" w:pos="2268"/>
                <w:tab w:val="left" w:pos="9923"/>
              </w:tabs>
              <w:jc w:val="center"/>
              <w:rPr>
                <w:rFonts w:ascii="Calibri" w:hAnsi="Calibri"/>
                <w:b/>
                <w:color w:val="002060"/>
                <w:sz w:val="40"/>
                <w:szCs w:val="40"/>
              </w:rPr>
            </w:pPr>
            <w:r w:rsidRPr="00FD7DDC">
              <w:rPr>
                <w:rFonts w:ascii="Calibri" w:hAnsi="Calibri"/>
                <w:b/>
                <w:color w:val="002060"/>
                <w:sz w:val="40"/>
                <w:szCs w:val="40"/>
              </w:rPr>
              <w:object w:dxaOrig="5445" w:dyaOrig="22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.75pt;height:51pt" o:ole="">
                  <v:imagedata r:id="rId9" o:title=""/>
                </v:shape>
                <o:OLEObject Type="Embed" ProgID="AcroExch.Document.7" ShapeID="_x0000_i1025" DrawAspect="Content" ObjectID="_1612766897" r:id="rId10"/>
              </w:object>
            </w:r>
          </w:p>
        </w:tc>
        <w:tc>
          <w:tcPr>
            <w:tcW w:w="3638" w:type="dxa"/>
          </w:tcPr>
          <w:p w:rsidR="006759EE" w:rsidRDefault="006759EE" w:rsidP="006759EE">
            <w:pPr>
              <w:tabs>
                <w:tab w:val="center" w:pos="2268"/>
                <w:tab w:val="left" w:pos="9923"/>
              </w:tabs>
              <w:jc w:val="center"/>
              <w:rPr>
                <w:rFonts w:ascii="Calibri" w:hAnsi="Calibri"/>
                <w:b/>
                <w:color w:val="002060"/>
                <w:sz w:val="40"/>
                <w:szCs w:val="40"/>
              </w:rPr>
            </w:pPr>
            <w:r>
              <w:rPr>
                <w:rFonts w:ascii="Calibri" w:hAnsi="Calibri"/>
                <w:b/>
                <w:noProof/>
                <w:color w:val="002060"/>
                <w:sz w:val="40"/>
                <w:szCs w:val="40"/>
              </w:rPr>
              <w:drawing>
                <wp:inline distT="0" distB="0" distL="0" distR="0">
                  <wp:extent cx="1033670" cy="627454"/>
                  <wp:effectExtent l="19050" t="0" r="0" b="0"/>
                  <wp:docPr id="4" name="Immagine 7" descr="C:\Users\ADMINI~1\AppData\Local\Temp\Rar$DRa9160.10620\LOGO BRERA NE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~1\AppData\Local\Temp\Rar$DRa9160.10620\LOGO BRERA NE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01" cy="630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47C9" w:rsidRDefault="00ED47C9" w:rsidP="006759EE">
      <w:pPr>
        <w:tabs>
          <w:tab w:val="center" w:pos="2268"/>
          <w:tab w:val="left" w:pos="9923"/>
        </w:tabs>
        <w:jc w:val="center"/>
        <w:rPr>
          <w:rFonts w:ascii="Calibri" w:hAnsi="Calibri"/>
          <w:b/>
          <w:color w:val="002060"/>
          <w:sz w:val="40"/>
          <w:szCs w:val="40"/>
        </w:rPr>
      </w:pPr>
    </w:p>
    <w:p w:rsidR="00ED47C9" w:rsidRDefault="006B3B84" w:rsidP="006759EE">
      <w:pPr>
        <w:tabs>
          <w:tab w:val="center" w:pos="2268"/>
          <w:tab w:val="left" w:pos="9923"/>
        </w:tabs>
        <w:jc w:val="center"/>
        <w:rPr>
          <w:rFonts w:ascii="Calibri" w:hAnsi="Calibri"/>
          <w:b/>
          <w:color w:val="002060"/>
          <w:sz w:val="40"/>
          <w:szCs w:val="40"/>
        </w:rPr>
      </w:pPr>
      <w:r w:rsidRPr="0081624D">
        <w:rPr>
          <w:rFonts w:ascii="Calibri" w:hAnsi="Calibri"/>
          <w:b/>
          <w:color w:val="002060"/>
          <w:sz w:val="40"/>
          <w:szCs w:val="40"/>
        </w:rPr>
        <w:t>A</w:t>
      </w:r>
      <w:r w:rsidR="00ED47C9">
        <w:rPr>
          <w:rFonts w:ascii="Calibri" w:hAnsi="Calibri"/>
          <w:b/>
          <w:color w:val="002060"/>
          <w:sz w:val="40"/>
          <w:szCs w:val="40"/>
        </w:rPr>
        <w:t xml:space="preserve">NIMALIA/UMBRACULA </w:t>
      </w:r>
    </w:p>
    <w:p w:rsidR="00ED47C9" w:rsidRDefault="00ED47C9" w:rsidP="006759EE">
      <w:pPr>
        <w:tabs>
          <w:tab w:val="center" w:pos="2268"/>
          <w:tab w:val="left" w:pos="9923"/>
        </w:tabs>
        <w:jc w:val="center"/>
        <w:rPr>
          <w:rFonts w:ascii="Calibri" w:hAnsi="Calibri"/>
          <w:b/>
          <w:color w:val="002060"/>
          <w:sz w:val="40"/>
          <w:szCs w:val="40"/>
        </w:rPr>
      </w:pPr>
      <w:r>
        <w:rPr>
          <w:rFonts w:ascii="Calibri" w:hAnsi="Calibri"/>
          <w:b/>
          <w:color w:val="002060"/>
          <w:sz w:val="40"/>
          <w:szCs w:val="40"/>
        </w:rPr>
        <w:t xml:space="preserve">                    </w:t>
      </w:r>
      <w:r w:rsidRPr="00ED47C9">
        <w:rPr>
          <w:rFonts w:ascii="Calibri" w:hAnsi="Calibri"/>
          <w:b/>
          <w:color w:val="002060"/>
          <w:sz w:val="36"/>
          <w:szCs w:val="36"/>
        </w:rPr>
        <w:t>Davide Rivalta</w:t>
      </w:r>
    </w:p>
    <w:p w:rsidR="000B772D" w:rsidRDefault="006B3B84" w:rsidP="006759EE">
      <w:pPr>
        <w:tabs>
          <w:tab w:val="center" w:pos="2268"/>
          <w:tab w:val="left" w:pos="9923"/>
        </w:tabs>
        <w:jc w:val="center"/>
        <w:rPr>
          <w:rFonts w:ascii="Calibri" w:hAnsi="Calibri"/>
          <w:b/>
          <w:color w:val="002060"/>
          <w:sz w:val="28"/>
          <w:szCs w:val="28"/>
        </w:rPr>
      </w:pPr>
      <w:r w:rsidRPr="000E0133">
        <w:rPr>
          <w:rFonts w:ascii="Calibri" w:hAnsi="Calibri"/>
          <w:b/>
          <w:color w:val="002060"/>
          <w:sz w:val="28"/>
          <w:szCs w:val="28"/>
        </w:rPr>
        <w:t>alla XXII Triennale</w:t>
      </w:r>
      <w:r w:rsidR="000B772D" w:rsidRPr="000E0133">
        <w:rPr>
          <w:rFonts w:ascii="Calibri" w:hAnsi="Calibri"/>
          <w:b/>
          <w:color w:val="002060"/>
          <w:sz w:val="28"/>
          <w:szCs w:val="28"/>
        </w:rPr>
        <w:t xml:space="preserve"> </w:t>
      </w:r>
      <w:r w:rsidR="00CE352D" w:rsidRPr="000E0133">
        <w:rPr>
          <w:rFonts w:ascii="Calibri" w:hAnsi="Calibri"/>
          <w:b/>
          <w:color w:val="002060"/>
          <w:sz w:val="28"/>
          <w:szCs w:val="28"/>
        </w:rPr>
        <w:t xml:space="preserve">di Milano </w:t>
      </w:r>
      <w:r w:rsidR="0019118F">
        <w:rPr>
          <w:rFonts w:ascii="Calibri" w:hAnsi="Calibri"/>
          <w:b/>
          <w:color w:val="002060"/>
          <w:sz w:val="28"/>
          <w:szCs w:val="28"/>
        </w:rPr>
        <w:t>–</w:t>
      </w:r>
      <w:r w:rsidR="00CE352D" w:rsidRPr="000E0133">
        <w:rPr>
          <w:rFonts w:ascii="Calibri" w:hAnsi="Calibri"/>
          <w:b/>
          <w:color w:val="002060"/>
          <w:sz w:val="28"/>
          <w:szCs w:val="28"/>
        </w:rPr>
        <w:t xml:space="preserve"> </w:t>
      </w:r>
      <w:r w:rsidR="002651CD" w:rsidRPr="000E0133">
        <w:rPr>
          <w:rFonts w:ascii="Calibri" w:hAnsi="Calibri"/>
          <w:b/>
          <w:color w:val="002060"/>
          <w:sz w:val="28"/>
          <w:szCs w:val="28"/>
        </w:rPr>
        <w:t>2019</w:t>
      </w:r>
    </w:p>
    <w:p w:rsidR="0019118F" w:rsidRDefault="0019118F" w:rsidP="006759EE">
      <w:pPr>
        <w:tabs>
          <w:tab w:val="center" w:pos="2268"/>
          <w:tab w:val="left" w:pos="9923"/>
        </w:tabs>
        <w:jc w:val="center"/>
        <w:rPr>
          <w:rFonts w:ascii="Calibri" w:hAnsi="Calibri"/>
          <w:b/>
          <w:color w:val="002060"/>
          <w:sz w:val="28"/>
          <w:szCs w:val="28"/>
        </w:rPr>
      </w:pPr>
    </w:p>
    <w:p w:rsidR="0019118F" w:rsidRDefault="0019118F" w:rsidP="006759EE">
      <w:pPr>
        <w:tabs>
          <w:tab w:val="center" w:pos="2268"/>
          <w:tab w:val="left" w:pos="9923"/>
        </w:tabs>
        <w:jc w:val="center"/>
        <w:rPr>
          <w:rFonts w:ascii="Calibri" w:hAnsi="Calibri"/>
          <w:b/>
          <w:color w:val="002060"/>
          <w:sz w:val="28"/>
          <w:szCs w:val="28"/>
        </w:rPr>
      </w:pPr>
      <w:r>
        <w:rPr>
          <w:rFonts w:ascii="Calibri" w:hAnsi="Calibri"/>
          <w:b/>
          <w:color w:val="002060"/>
          <w:sz w:val="28"/>
          <w:szCs w:val="28"/>
        </w:rPr>
        <w:t>1 marzo – 1 settembre 2019</w:t>
      </w:r>
    </w:p>
    <w:p w:rsidR="0019118F" w:rsidRPr="000E0133" w:rsidRDefault="0019118F" w:rsidP="006759EE">
      <w:pPr>
        <w:tabs>
          <w:tab w:val="center" w:pos="2268"/>
          <w:tab w:val="left" w:pos="9923"/>
        </w:tabs>
        <w:jc w:val="center"/>
        <w:rPr>
          <w:rFonts w:ascii="Calibri" w:hAnsi="Calibri"/>
          <w:b/>
          <w:color w:val="002060"/>
          <w:sz w:val="28"/>
          <w:szCs w:val="28"/>
        </w:rPr>
      </w:pPr>
      <w:r>
        <w:rPr>
          <w:rFonts w:ascii="Calibri" w:hAnsi="Calibri"/>
          <w:b/>
          <w:color w:val="002060"/>
          <w:sz w:val="28"/>
          <w:szCs w:val="28"/>
        </w:rPr>
        <w:t xml:space="preserve">Milano, Viale Alemagna 6, giardino e padiglione </w:t>
      </w:r>
      <w:proofErr w:type="spellStart"/>
      <w:r>
        <w:rPr>
          <w:rFonts w:ascii="Calibri" w:hAnsi="Calibri"/>
          <w:b/>
          <w:color w:val="002060"/>
          <w:sz w:val="28"/>
          <w:szCs w:val="28"/>
        </w:rPr>
        <w:t>Umbracula</w:t>
      </w:r>
      <w:proofErr w:type="spellEnd"/>
    </w:p>
    <w:p w:rsidR="00ED47C9" w:rsidRDefault="00ED47C9" w:rsidP="00ED47C9">
      <w:pPr>
        <w:tabs>
          <w:tab w:val="center" w:pos="2268"/>
          <w:tab w:val="left" w:pos="9923"/>
        </w:tabs>
        <w:jc w:val="center"/>
        <w:rPr>
          <w:rFonts w:ascii="Calibri" w:hAnsi="Calibri"/>
          <w:b/>
          <w:color w:val="002060"/>
          <w:sz w:val="40"/>
          <w:szCs w:val="40"/>
        </w:rPr>
      </w:pPr>
    </w:p>
    <w:p w:rsidR="00ED47C9" w:rsidRPr="003C2C76" w:rsidRDefault="00ED47C9" w:rsidP="00ED47C9">
      <w:pPr>
        <w:tabs>
          <w:tab w:val="center" w:pos="2268"/>
          <w:tab w:val="left" w:pos="9923"/>
        </w:tabs>
        <w:jc w:val="center"/>
        <w:rPr>
          <w:rFonts w:ascii="Calibri" w:hAnsi="Calibri"/>
          <w:b/>
          <w:sz w:val="40"/>
          <w:szCs w:val="40"/>
        </w:rPr>
      </w:pPr>
      <w:r w:rsidRPr="003C2C76">
        <w:rPr>
          <w:rFonts w:ascii="Calibri" w:hAnsi="Calibri"/>
          <w:b/>
          <w:sz w:val="40"/>
          <w:szCs w:val="40"/>
        </w:rPr>
        <w:t>Comunicato stampa</w:t>
      </w:r>
    </w:p>
    <w:p w:rsidR="00CE352D" w:rsidRDefault="00CE352D" w:rsidP="006759EE">
      <w:pPr>
        <w:tabs>
          <w:tab w:val="left" w:pos="9923"/>
        </w:tabs>
        <w:jc w:val="both"/>
        <w:rPr>
          <w:noProof/>
        </w:rPr>
      </w:pPr>
    </w:p>
    <w:p w:rsidR="00ED47C9" w:rsidRPr="00364F68" w:rsidRDefault="00ED47C9" w:rsidP="006759EE">
      <w:pPr>
        <w:pStyle w:val="Default"/>
        <w:tabs>
          <w:tab w:val="left" w:pos="9923"/>
        </w:tabs>
        <w:spacing w:line="320" w:lineRule="atLeast"/>
        <w:jc w:val="both"/>
        <w:rPr>
          <w:rFonts w:asciiTheme="minorHAnsi" w:hAnsiTheme="minorHAnsi" w:cstheme="minorHAnsi"/>
          <w:shd w:val="clear" w:color="auto" w:fill="FFFFFF"/>
        </w:rPr>
      </w:pPr>
      <w:r w:rsidRPr="003C2C76">
        <w:rPr>
          <w:rFonts w:asciiTheme="minorHAnsi" w:hAnsiTheme="minorHAnsi" w:cstheme="minorHAnsi"/>
        </w:rPr>
        <w:t xml:space="preserve">La Soprintendenza Archeologia Belle Arti e </w:t>
      </w:r>
      <w:r w:rsidRPr="00364F68">
        <w:rPr>
          <w:rFonts w:asciiTheme="minorHAnsi" w:hAnsiTheme="minorHAnsi" w:cstheme="minorHAnsi"/>
        </w:rPr>
        <w:t xml:space="preserve">Paesaggio di Milano partecipa alla </w:t>
      </w:r>
      <w:r w:rsidRPr="00364F68">
        <w:rPr>
          <w:rFonts w:asciiTheme="minorHAnsi" w:hAnsiTheme="minorHAnsi" w:cstheme="minorHAnsi"/>
          <w:shd w:val="clear" w:color="auto" w:fill="FFFFFF"/>
        </w:rPr>
        <w:t xml:space="preserve">XXII Esposizione Internazionale della Triennale di Milano 2019 con un allestimento </w:t>
      </w:r>
      <w:proofErr w:type="spellStart"/>
      <w:r w:rsidRPr="00364F68">
        <w:rPr>
          <w:rFonts w:asciiTheme="minorHAnsi" w:hAnsiTheme="minorHAnsi" w:cstheme="minorHAnsi"/>
          <w:b/>
          <w:shd w:val="clear" w:color="auto" w:fill="FFFFFF"/>
        </w:rPr>
        <w:t>Animalia</w:t>
      </w:r>
      <w:proofErr w:type="spellEnd"/>
      <w:r w:rsidRPr="00364F68">
        <w:rPr>
          <w:rFonts w:asciiTheme="minorHAnsi" w:hAnsiTheme="minorHAnsi" w:cstheme="minorHAnsi"/>
          <w:b/>
          <w:shd w:val="clear" w:color="auto" w:fill="FFFFFF"/>
        </w:rPr>
        <w:t>/</w:t>
      </w:r>
      <w:proofErr w:type="spellStart"/>
      <w:r w:rsidRPr="00364F68">
        <w:rPr>
          <w:rFonts w:asciiTheme="minorHAnsi" w:hAnsiTheme="minorHAnsi" w:cstheme="minorHAnsi"/>
          <w:b/>
          <w:shd w:val="clear" w:color="auto" w:fill="FFFFFF"/>
        </w:rPr>
        <w:t>Umbracula</w:t>
      </w:r>
      <w:proofErr w:type="spellEnd"/>
      <w:r w:rsidRPr="00364F68">
        <w:rPr>
          <w:rFonts w:asciiTheme="minorHAnsi" w:hAnsiTheme="minorHAnsi" w:cstheme="minorHAnsi"/>
          <w:shd w:val="clear" w:color="auto" w:fill="FFFFFF"/>
        </w:rPr>
        <w:t xml:space="preserve"> </w:t>
      </w:r>
      <w:r w:rsidR="0019118F" w:rsidRPr="00364F68">
        <w:rPr>
          <w:rFonts w:asciiTheme="minorHAnsi" w:hAnsiTheme="minorHAnsi" w:cstheme="minorHAnsi"/>
          <w:shd w:val="clear" w:color="auto" w:fill="FFFFFF"/>
        </w:rPr>
        <w:t xml:space="preserve">con le sculture di animali di </w:t>
      </w:r>
      <w:r w:rsidR="0019118F" w:rsidRPr="00364F68">
        <w:rPr>
          <w:rFonts w:asciiTheme="minorHAnsi" w:hAnsiTheme="minorHAnsi" w:cstheme="minorHAnsi"/>
          <w:b/>
          <w:shd w:val="clear" w:color="auto" w:fill="FFFFFF"/>
        </w:rPr>
        <w:t xml:space="preserve">Davide Rivalta, un Rinoceronte in alluminio e tre Bufale in bronzo </w:t>
      </w:r>
      <w:r w:rsidR="0019118F" w:rsidRPr="00364F68">
        <w:rPr>
          <w:rFonts w:asciiTheme="minorHAnsi" w:hAnsiTheme="minorHAnsi" w:cstheme="minorHAnsi"/>
          <w:shd w:val="clear" w:color="auto" w:fill="FFFFFF"/>
        </w:rPr>
        <w:t xml:space="preserve">poste </w:t>
      </w:r>
      <w:r w:rsidRPr="00364F68">
        <w:rPr>
          <w:rFonts w:asciiTheme="minorHAnsi" w:hAnsiTheme="minorHAnsi" w:cstheme="minorHAnsi"/>
          <w:shd w:val="clear" w:color="auto" w:fill="FFFFFF"/>
        </w:rPr>
        <w:t>nel giardino presso l’ingresso al Palazzo della Triennale</w:t>
      </w:r>
      <w:r w:rsidR="003C2C76" w:rsidRPr="00364F68">
        <w:rPr>
          <w:rFonts w:asciiTheme="minorHAnsi" w:hAnsiTheme="minorHAnsi" w:cstheme="minorHAnsi"/>
          <w:shd w:val="clear" w:color="auto" w:fill="FFFFFF"/>
        </w:rPr>
        <w:t xml:space="preserve"> in viale Alemagna</w:t>
      </w:r>
      <w:r w:rsidR="0019118F" w:rsidRPr="00364F68">
        <w:rPr>
          <w:rFonts w:asciiTheme="minorHAnsi" w:hAnsiTheme="minorHAnsi" w:cstheme="minorHAnsi"/>
          <w:shd w:val="clear" w:color="auto" w:fill="FFFFFF"/>
        </w:rPr>
        <w:t xml:space="preserve"> 6</w:t>
      </w:r>
      <w:r w:rsidRPr="00364F68">
        <w:rPr>
          <w:rFonts w:asciiTheme="minorHAnsi" w:hAnsiTheme="minorHAnsi" w:cstheme="minorHAnsi"/>
          <w:shd w:val="clear" w:color="auto" w:fill="FFFFFF"/>
        </w:rPr>
        <w:t xml:space="preserve">. </w:t>
      </w:r>
    </w:p>
    <w:p w:rsidR="003D3F7C" w:rsidRPr="003C2C76" w:rsidRDefault="00664593" w:rsidP="006759EE">
      <w:pPr>
        <w:pStyle w:val="Default"/>
        <w:tabs>
          <w:tab w:val="left" w:pos="9923"/>
        </w:tabs>
        <w:spacing w:line="320" w:lineRule="atLeast"/>
        <w:jc w:val="both"/>
        <w:rPr>
          <w:rFonts w:asciiTheme="minorHAnsi" w:hAnsiTheme="minorHAnsi" w:cstheme="minorHAnsi"/>
        </w:rPr>
      </w:pPr>
      <w:r w:rsidRPr="003C2C76">
        <w:rPr>
          <w:rFonts w:asciiTheme="minorHAnsi" w:hAnsiTheme="minorHAnsi" w:cstheme="minorHAnsi"/>
        </w:rPr>
        <w:t>Nella precedente edizione della Triennale (</w:t>
      </w:r>
      <w:r w:rsidR="009C6606" w:rsidRPr="003C2C76">
        <w:rPr>
          <w:rFonts w:asciiTheme="minorHAnsi" w:hAnsiTheme="minorHAnsi" w:cstheme="minorHAnsi"/>
        </w:rPr>
        <w:t xml:space="preserve">la </w:t>
      </w:r>
      <w:r w:rsidRPr="003C2C76">
        <w:rPr>
          <w:rFonts w:asciiTheme="minorHAnsi" w:hAnsiTheme="minorHAnsi" w:cstheme="minorHAnsi"/>
        </w:rPr>
        <w:t>XXI) nel 2016</w:t>
      </w:r>
      <w:r w:rsidR="000F18AD" w:rsidRPr="003C2C76">
        <w:rPr>
          <w:rFonts w:asciiTheme="minorHAnsi" w:hAnsiTheme="minorHAnsi" w:cstheme="minorHAnsi"/>
        </w:rPr>
        <w:t>,</w:t>
      </w:r>
      <w:r w:rsidRPr="003C2C76">
        <w:rPr>
          <w:rFonts w:asciiTheme="minorHAnsi" w:hAnsiTheme="minorHAnsi" w:cstheme="minorHAnsi"/>
        </w:rPr>
        <w:t xml:space="preserve"> </w:t>
      </w:r>
      <w:r w:rsidR="000F18AD" w:rsidRPr="003C2C76">
        <w:rPr>
          <w:rFonts w:asciiTheme="minorHAnsi" w:hAnsiTheme="minorHAnsi" w:cstheme="minorHAnsi"/>
        </w:rPr>
        <w:t xml:space="preserve">la Soprintendenza aveva partecipato con il </w:t>
      </w:r>
      <w:r w:rsidRPr="003C2C76">
        <w:rPr>
          <w:rFonts w:asciiTheme="minorHAnsi" w:hAnsiTheme="minorHAnsi" w:cstheme="minorHAnsi"/>
        </w:rPr>
        <w:t xml:space="preserve">Padiglione </w:t>
      </w:r>
      <w:proofErr w:type="spellStart"/>
      <w:r w:rsidRPr="003C2C76">
        <w:rPr>
          <w:rFonts w:asciiTheme="minorHAnsi" w:hAnsiTheme="minorHAnsi" w:cstheme="minorHAnsi"/>
        </w:rPr>
        <w:t>Umbracula</w:t>
      </w:r>
      <w:proofErr w:type="spellEnd"/>
      <w:r w:rsidR="000F18AD" w:rsidRPr="003C2C76">
        <w:rPr>
          <w:rFonts w:asciiTheme="minorHAnsi" w:hAnsiTheme="minorHAnsi" w:cstheme="minorHAnsi"/>
        </w:rPr>
        <w:t>,</w:t>
      </w:r>
      <w:r w:rsidRPr="003C2C76">
        <w:rPr>
          <w:rFonts w:asciiTheme="minorHAnsi" w:hAnsiTheme="minorHAnsi" w:cstheme="minorHAnsi"/>
        </w:rPr>
        <w:t xml:space="preserve"> </w:t>
      </w:r>
      <w:r w:rsidR="000F18AD" w:rsidRPr="003C2C76">
        <w:rPr>
          <w:rFonts w:asciiTheme="minorHAnsi" w:hAnsiTheme="minorHAnsi" w:cstheme="minorHAnsi"/>
        </w:rPr>
        <w:t xml:space="preserve">realizzato su progetto dell’arch. Attilio Stocchi, una sorta di pergola traforata ispirata alla Sala delle </w:t>
      </w:r>
      <w:r w:rsidR="004F22AC" w:rsidRPr="003C2C76">
        <w:rPr>
          <w:rFonts w:asciiTheme="minorHAnsi" w:hAnsiTheme="minorHAnsi" w:cstheme="minorHAnsi"/>
        </w:rPr>
        <w:t>A</w:t>
      </w:r>
      <w:r w:rsidR="000F18AD" w:rsidRPr="003C2C76">
        <w:rPr>
          <w:rFonts w:asciiTheme="minorHAnsi" w:hAnsiTheme="minorHAnsi" w:cstheme="minorHAnsi"/>
        </w:rPr>
        <w:t>sse in Castello, ma di forma ellittica</w:t>
      </w:r>
      <w:r w:rsidR="004F22AC" w:rsidRPr="003C2C76">
        <w:rPr>
          <w:rFonts w:asciiTheme="minorHAnsi" w:hAnsiTheme="minorHAnsi" w:cstheme="minorHAnsi"/>
        </w:rPr>
        <w:t xml:space="preserve">. </w:t>
      </w:r>
      <w:proofErr w:type="spellStart"/>
      <w:r w:rsidR="004F22AC" w:rsidRPr="003C2C76">
        <w:rPr>
          <w:rFonts w:asciiTheme="minorHAnsi" w:hAnsiTheme="minorHAnsi" w:cstheme="minorHAnsi"/>
        </w:rPr>
        <w:t>Umbracula</w:t>
      </w:r>
      <w:proofErr w:type="spellEnd"/>
      <w:r w:rsidR="004F22AC" w:rsidRPr="003C2C76">
        <w:rPr>
          <w:rFonts w:asciiTheme="minorHAnsi" w:hAnsiTheme="minorHAnsi" w:cstheme="minorHAnsi"/>
        </w:rPr>
        <w:t xml:space="preserve"> </w:t>
      </w:r>
      <w:r w:rsidRPr="003C2C76">
        <w:rPr>
          <w:rFonts w:asciiTheme="minorHAnsi" w:hAnsiTheme="minorHAnsi" w:cstheme="minorHAnsi"/>
        </w:rPr>
        <w:t xml:space="preserve">aveva ospitato </w:t>
      </w:r>
      <w:r w:rsidR="004F22AC" w:rsidRPr="003C2C76">
        <w:rPr>
          <w:rFonts w:asciiTheme="minorHAnsi" w:hAnsiTheme="minorHAnsi" w:cstheme="minorHAnsi"/>
        </w:rPr>
        <w:t xml:space="preserve">allora </w:t>
      </w:r>
      <w:r w:rsidR="00DD6D26" w:rsidRPr="003C2C76">
        <w:rPr>
          <w:rFonts w:asciiTheme="minorHAnsi" w:hAnsiTheme="minorHAnsi" w:cstheme="minorHAnsi"/>
        </w:rPr>
        <w:t xml:space="preserve">le sculture dei </w:t>
      </w:r>
      <w:r w:rsidR="009C6606" w:rsidRPr="003C2C76">
        <w:rPr>
          <w:rFonts w:asciiTheme="minorHAnsi" w:hAnsiTheme="minorHAnsi" w:cstheme="minorHAnsi"/>
        </w:rPr>
        <w:t>due</w:t>
      </w:r>
      <w:r w:rsidRPr="003C2C76">
        <w:rPr>
          <w:rFonts w:asciiTheme="minorHAnsi" w:hAnsiTheme="minorHAnsi" w:cstheme="minorHAnsi"/>
        </w:rPr>
        <w:t xml:space="preserve"> Savi di Fausto Melotti,</w:t>
      </w:r>
      <w:r w:rsidR="009C6606" w:rsidRPr="003C2C76">
        <w:rPr>
          <w:rFonts w:asciiTheme="minorHAnsi" w:hAnsiTheme="minorHAnsi" w:cstheme="minorHAnsi"/>
        </w:rPr>
        <w:t xml:space="preserve"> edizione moderna dei Savi di Atene</w:t>
      </w:r>
      <w:r w:rsidR="00015443" w:rsidRPr="003C2C76">
        <w:rPr>
          <w:rFonts w:asciiTheme="minorHAnsi" w:hAnsiTheme="minorHAnsi" w:cstheme="minorHAnsi"/>
        </w:rPr>
        <w:t>,</w:t>
      </w:r>
      <w:r w:rsidR="009C6606" w:rsidRPr="003C2C76">
        <w:rPr>
          <w:rFonts w:asciiTheme="minorHAnsi" w:hAnsiTheme="minorHAnsi" w:cstheme="minorHAnsi"/>
        </w:rPr>
        <w:t xml:space="preserve"> e negli schermi all’interno del padiglione erano state proiettate immagini sul tema uomo - architettura </w:t>
      </w:r>
      <w:r w:rsidR="00893E65">
        <w:rPr>
          <w:rFonts w:asciiTheme="minorHAnsi" w:hAnsiTheme="minorHAnsi" w:cstheme="minorHAnsi"/>
        </w:rPr>
        <w:t>-</w:t>
      </w:r>
      <w:r w:rsidR="009C6606" w:rsidRPr="003C2C76">
        <w:rPr>
          <w:rFonts w:asciiTheme="minorHAnsi" w:hAnsiTheme="minorHAnsi" w:cstheme="minorHAnsi"/>
        </w:rPr>
        <w:t xml:space="preserve"> scultura.  Si evidenziava un logos antropocentrico, ma </w:t>
      </w:r>
      <w:proofErr w:type="spellStart"/>
      <w:r w:rsidR="009C6606" w:rsidRPr="003C2C76">
        <w:rPr>
          <w:rFonts w:asciiTheme="minorHAnsi" w:hAnsiTheme="minorHAnsi" w:cstheme="minorHAnsi"/>
        </w:rPr>
        <w:t>bicentrico</w:t>
      </w:r>
      <w:proofErr w:type="spellEnd"/>
      <w:r w:rsidR="009C6606" w:rsidRPr="003C2C76">
        <w:rPr>
          <w:rFonts w:asciiTheme="minorHAnsi" w:hAnsiTheme="minorHAnsi" w:cstheme="minorHAnsi"/>
        </w:rPr>
        <w:t>, dialettico (i Savi erano due e di spalle) coerente con l’Ellisse del padiglione a due centri, i fuochi dell’ellisse</w:t>
      </w:r>
      <w:r w:rsidR="004B7FD7" w:rsidRPr="003C2C76">
        <w:rPr>
          <w:rFonts w:asciiTheme="minorHAnsi" w:hAnsiTheme="minorHAnsi" w:cstheme="minorHAnsi"/>
        </w:rPr>
        <w:t>, in un dialogo filosofico sul divenire dell’architettura.</w:t>
      </w:r>
      <w:r w:rsidR="009C6606" w:rsidRPr="003C2C76">
        <w:rPr>
          <w:rFonts w:asciiTheme="minorHAnsi" w:hAnsiTheme="minorHAnsi" w:cstheme="minorHAnsi"/>
        </w:rPr>
        <w:t xml:space="preserve"> </w:t>
      </w:r>
    </w:p>
    <w:p w:rsidR="00E43ACC" w:rsidRPr="003C2C76" w:rsidRDefault="00E43ACC" w:rsidP="006759EE">
      <w:pPr>
        <w:pStyle w:val="Default"/>
        <w:tabs>
          <w:tab w:val="left" w:pos="9923"/>
        </w:tabs>
        <w:spacing w:line="320" w:lineRule="atLeast"/>
        <w:jc w:val="both"/>
        <w:rPr>
          <w:rFonts w:asciiTheme="minorHAnsi" w:hAnsiTheme="minorHAnsi" w:cstheme="minorHAnsi"/>
        </w:rPr>
      </w:pPr>
    </w:p>
    <w:p w:rsidR="006B3B84" w:rsidRPr="003C2C76" w:rsidRDefault="00227F66" w:rsidP="006759EE">
      <w:pPr>
        <w:pStyle w:val="Default"/>
        <w:tabs>
          <w:tab w:val="left" w:pos="9923"/>
        </w:tabs>
        <w:spacing w:line="320" w:lineRule="atLeast"/>
        <w:jc w:val="both"/>
        <w:rPr>
          <w:rFonts w:asciiTheme="minorHAnsi" w:hAnsiTheme="minorHAnsi" w:cstheme="minorHAnsi"/>
        </w:rPr>
      </w:pPr>
      <w:r w:rsidRPr="003C2C76">
        <w:rPr>
          <w:rFonts w:asciiTheme="minorHAnsi" w:hAnsiTheme="minorHAnsi" w:cstheme="minorHAnsi"/>
        </w:rPr>
        <w:t>Questo traguardo era parziale, l’idea era infatti di dedicare una seconda tappa agli animali, all’altro regno con un altro sguardo</w:t>
      </w:r>
      <w:r w:rsidR="004B7FD7" w:rsidRPr="003C2C76">
        <w:rPr>
          <w:rFonts w:asciiTheme="minorHAnsi" w:hAnsiTheme="minorHAnsi" w:cstheme="minorHAnsi"/>
        </w:rPr>
        <w:t>, proprio ad evidenziare la parzialità della visuale antropocentrica congenita al pensiero occidentale</w:t>
      </w:r>
      <w:r w:rsidRPr="003C2C76">
        <w:rPr>
          <w:rFonts w:asciiTheme="minorHAnsi" w:hAnsiTheme="minorHAnsi" w:cstheme="minorHAnsi"/>
        </w:rPr>
        <w:t xml:space="preserve">. L’occasione propizia </w:t>
      </w:r>
      <w:r w:rsidR="003C2C76" w:rsidRPr="003C2C76">
        <w:rPr>
          <w:rFonts w:asciiTheme="minorHAnsi" w:hAnsiTheme="minorHAnsi" w:cstheme="minorHAnsi"/>
        </w:rPr>
        <w:t xml:space="preserve">è </w:t>
      </w:r>
      <w:r w:rsidRPr="003C2C76">
        <w:rPr>
          <w:rFonts w:asciiTheme="minorHAnsi" w:hAnsiTheme="minorHAnsi" w:cstheme="minorHAnsi"/>
        </w:rPr>
        <w:t>arriva</w:t>
      </w:r>
      <w:r w:rsidR="003C2C76" w:rsidRPr="003C2C76">
        <w:rPr>
          <w:rFonts w:asciiTheme="minorHAnsi" w:hAnsiTheme="minorHAnsi" w:cstheme="minorHAnsi"/>
        </w:rPr>
        <w:t>ta</w:t>
      </w:r>
      <w:r w:rsidRPr="003C2C76">
        <w:rPr>
          <w:rFonts w:asciiTheme="minorHAnsi" w:hAnsiTheme="minorHAnsi" w:cstheme="minorHAnsi"/>
        </w:rPr>
        <w:t xml:space="preserve"> con la </w:t>
      </w:r>
      <w:r w:rsidRPr="003C2C76">
        <w:rPr>
          <w:rFonts w:asciiTheme="minorHAnsi" w:hAnsiTheme="minorHAnsi" w:cstheme="minorHAnsi"/>
          <w:b/>
        </w:rPr>
        <w:t>XXII Triennale</w:t>
      </w:r>
      <w:r w:rsidRPr="003C2C76">
        <w:rPr>
          <w:rFonts w:asciiTheme="minorHAnsi" w:hAnsiTheme="minorHAnsi" w:cstheme="minorHAnsi"/>
        </w:rPr>
        <w:t xml:space="preserve"> sul tema </w:t>
      </w:r>
      <w:proofErr w:type="spellStart"/>
      <w:r w:rsidRPr="003C2C76">
        <w:rPr>
          <w:rFonts w:asciiTheme="minorHAnsi" w:hAnsiTheme="minorHAnsi" w:cstheme="minorHAnsi"/>
          <w:b/>
        </w:rPr>
        <w:t>Broken</w:t>
      </w:r>
      <w:proofErr w:type="spellEnd"/>
      <w:r w:rsidRPr="003C2C76">
        <w:rPr>
          <w:rFonts w:asciiTheme="minorHAnsi" w:hAnsiTheme="minorHAnsi" w:cstheme="minorHAnsi"/>
          <w:b/>
        </w:rPr>
        <w:t xml:space="preserve"> </w:t>
      </w:r>
      <w:r w:rsidR="004B7FD7" w:rsidRPr="003C2C76">
        <w:rPr>
          <w:rFonts w:asciiTheme="minorHAnsi" w:hAnsiTheme="minorHAnsi" w:cstheme="minorHAnsi"/>
          <w:b/>
        </w:rPr>
        <w:t>Nature</w:t>
      </w:r>
      <w:r w:rsidR="004B7FD7" w:rsidRPr="003C2C76">
        <w:rPr>
          <w:rFonts w:asciiTheme="minorHAnsi" w:hAnsiTheme="minorHAnsi" w:cstheme="minorHAnsi"/>
        </w:rPr>
        <w:t xml:space="preserve">. </w:t>
      </w:r>
      <w:r w:rsidR="006B3B84" w:rsidRPr="003C2C76">
        <w:rPr>
          <w:rFonts w:asciiTheme="minorHAnsi" w:hAnsiTheme="minorHAnsi" w:cstheme="minorHAnsi"/>
        </w:rPr>
        <w:tab/>
      </w:r>
    </w:p>
    <w:p w:rsidR="000B772D" w:rsidRPr="003C2C76" w:rsidRDefault="004B7FD7" w:rsidP="006759EE">
      <w:pPr>
        <w:pStyle w:val="Pa0"/>
        <w:tabs>
          <w:tab w:val="left" w:pos="9923"/>
        </w:tabs>
        <w:spacing w:line="320" w:lineRule="atLeast"/>
        <w:jc w:val="both"/>
        <w:rPr>
          <w:rFonts w:asciiTheme="minorHAnsi" w:hAnsiTheme="minorHAnsi" w:cstheme="minorHAnsi"/>
        </w:rPr>
      </w:pPr>
      <w:r w:rsidRPr="003C2C76">
        <w:rPr>
          <w:rFonts w:asciiTheme="minorHAnsi" w:hAnsiTheme="minorHAnsi" w:cstheme="minorHAnsi"/>
        </w:rPr>
        <w:t>C</w:t>
      </w:r>
      <w:r w:rsidR="009C6606" w:rsidRPr="003C2C76">
        <w:rPr>
          <w:rFonts w:asciiTheme="minorHAnsi" w:hAnsiTheme="minorHAnsi" w:cstheme="minorHAnsi"/>
        </w:rPr>
        <w:t xml:space="preserve">ome </w:t>
      </w:r>
      <w:proofErr w:type="spellStart"/>
      <w:r w:rsidR="009C6606" w:rsidRPr="003C2C76">
        <w:rPr>
          <w:rFonts w:asciiTheme="minorHAnsi" w:hAnsiTheme="minorHAnsi" w:cstheme="minorHAnsi"/>
          <w:b/>
        </w:rPr>
        <w:t>Broken</w:t>
      </w:r>
      <w:proofErr w:type="spellEnd"/>
      <w:r w:rsidR="009C6606" w:rsidRPr="003C2C76">
        <w:rPr>
          <w:rFonts w:asciiTheme="minorHAnsi" w:hAnsiTheme="minorHAnsi" w:cstheme="minorHAnsi"/>
          <w:b/>
        </w:rPr>
        <w:t xml:space="preserve"> Nature</w:t>
      </w:r>
      <w:r w:rsidR="009C6606" w:rsidRPr="003C2C76">
        <w:rPr>
          <w:rFonts w:asciiTheme="minorHAnsi" w:hAnsiTheme="minorHAnsi" w:cstheme="minorHAnsi"/>
        </w:rPr>
        <w:t xml:space="preserve"> “studia lo stato dei legami che uniscono l’uomo all’ambiente naturale, alcuni dei quali sono stati compromessi nel corso della storia”, così </w:t>
      </w:r>
      <w:proofErr w:type="spellStart"/>
      <w:r w:rsidR="000B772D" w:rsidRPr="003C2C76">
        <w:rPr>
          <w:rFonts w:asciiTheme="minorHAnsi" w:hAnsiTheme="minorHAnsi" w:cstheme="minorHAnsi"/>
          <w:b/>
        </w:rPr>
        <w:t>A</w:t>
      </w:r>
      <w:r w:rsidR="009C6606" w:rsidRPr="003C2C76">
        <w:rPr>
          <w:rFonts w:asciiTheme="minorHAnsi" w:hAnsiTheme="minorHAnsi" w:cstheme="minorHAnsi"/>
          <w:b/>
        </w:rPr>
        <w:t>nimalia</w:t>
      </w:r>
      <w:proofErr w:type="spellEnd"/>
      <w:r w:rsidR="009C6606" w:rsidRPr="003C2C76">
        <w:rPr>
          <w:rFonts w:asciiTheme="minorHAnsi" w:hAnsiTheme="minorHAnsi" w:cstheme="minorHAnsi"/>
          <w:b/>
        </w:rPr>
        <w:t xml:space="preserve"> riscopre gli animali in città</w:t>
      </w:r>
      <w:r w:rsidRPr="003C2C76">
        <w:rPr>
          <w:rFonts w:asciiTheme="minorHAnsi" w:hAnsiTheme="minorHAnsi" w:cstheme="minorHAnsi"/>
        </w:rPr>
        <w:t xml:space="preserve">, quelli di cui non ci </w:t>
      </w:r>
      <w:r w:rsidR="000B772D" w:rsidRPr="003C2C76">
        <w:rPr>
          <w:rFonts w:asciiTheme="minorHAnsi" w:hAnsiTheme="minorHAnsi" w:cstheme="minorHAnsi"/>
        </w:rPr>
        <w:t>accorgiamo</w:t>
      </w:r>
      <w:r w:rsidRPr="003C2C76">
        <w:rPr>
          <w:rFonts w:asciiTheme="minorHAnsi" w:hAnsiTheme="minorHAnsi" w:cstheme="minorHAnsi"/>
        </w:rPr>
        <w:t xml:space="preserve"> – scolpiti nelle facciate</w:t>
      </w:r>
      <w:r w:rsidR="000F18AD" w:rsidRPr="003C2C76">
        <w:rPr>
          <w:rFonts w:asciiTheme="minorHAnsi" w:hAnsiTheme="minorHAnsi" w:cstheme="minorHAnsi"/>
        </w:rPr>
        <w:t xml:space="preserve"> e ad ornamento delle piazze e delle strade. </w:t>
      </w:r>
      <w:r w:rsidR="000F18AD" w:rsidRPr="00364F68">
        <w:rPr>
          <w:rFonts w:asciiTheme="minorHAnsi" w:hAnsiTheme="minorHAnsi" w:cstheme="minorHAnsi"/>
          <w:b/>
        </w:rPr>
        <w:t xml:space="preserve">I </w:t>
      </w:r>
      <w:r w:rsidR="000F18AD" w:rsidRPr="00364F68">
        <w:rPr>
          <w:rFonts w:asciiTheme="minorHAnsi" w:hAnsiTheme="minorHAnsi" w:cstheme="minorHAnsi"/>
          <w:b/>
        </w:rPr>
        <w:lastRenderedPageBreak/>
        <w:t>ragazzi   del Liceo Artistico  di “Brera”</w:t>
      </w:r>
      <w:r w:rsidR="004F22AC" w:rsidRPr="003C2C76">
        <w:rPr>
          <w:rFonts w:asciiTheme="minorHAnsi" w:hAnsiTheme="minorHAnsi" w:cstheme="minorHAnsi"/>
        </w:rPr>
        <w:t>,</w:t>
      </w:r>
      <w:r w:rsidR="000F18AD" w:rsidRPr="003C2C76">
        <w:rPr>
          <w:rFonts w:asciiTheme="minorHAnsi" w:hAnsiTheme="minorHAnsi" w:cstheme="minorHAnsi"/>
        </w:rPr>
        <w:t xml:space="preserve"> </w:t>
      </w:r>
      <w:r w:rsidR="004F22AC" w:rsidRPr="003C2C76">
        <w:rPr>
          <w:rFonts w:asciiTheme="minorHAnsi" w:hAnsiTheme="minorHAnsi" w:cstheme="minorHAnsi"/>
        </w:rPr>
        <w:t xml:space="preserve">guidati dai loro professori, </w:t>
      </w:r>
      <w:r w:rsidR="000F18AD" w:rsidRPr="003C2C76">
        <w:rPr>
          <w:rFonts w:asciiTheme="minorHAnsi" w:hAnsiTheme="minorHAnsi" w:cstheme="minorHAnsi"/>
        </w:rPr>
        <w:t xml:space="preserve">si sono avventurati in questa caccia al tesoro, alla ricerca della </w:t>
      </w:r>
      <w:r w:rsidR="000F18AD" w:rsidRPr="00364F68">
        <w:rPr>
          <w:rFonts w:asciiTheme="minorHAnsi" w:hAnsiTheme="minorHAnsi" w:cstheme="minorHAnsi"/>
          <w:b/>
          <w:i/>
        </w:rPr>
        <w:t>Fauna di pietra a Milano</w:t>
      </w:r>
      <w:r w:rsidR="004F22AC" w:rsidRPr="003C2C76">
        <w:rPr>
          <w:rFonts w:asciiTheme="minorHAnsi" w:hAnsiTheme="minorHAnsi" w:cstheme="minorHAnsi"/>
        </w:rPr>
        <w:t xml:space="preserve">. </w:t>
      </w:r>
    </w:p>
    <w:p w:rsidR="004F22AC" w:rsidRPr="003C2C76" w:rsidRDefault="004F22AC" w:rsidP="004F22AC">
      <w:pPr>
        <w:pStyle w:val="Pa0"/>
        <w:tabs>
          <w:tab w:val="left" w:pos="9923"/>
        </w:tabs>
        <w:spacing w:line="320" w:lineRule="atLeast"/>
        <w:jc w:val="both"/>
        <w:rPr>
          <w:rFonts w:asciiTheme="minorHAnsi" w:hAnsiTheme="minorHAnsi" w:cstheme="minorHAnsi"/>
        </w:rPr>
      </w:pPr>
      <w:r w:rsidRPr="003C2C76">
        <w:rPr>
          <w:rFonts w:asciiTheme="minorHAnsi" w:hAnsiTheme="minorHAnsi" w:cstheme="minorHAnsi"/>
        </w:rPr>
        <w:t xml:space="preserve">All’interno del padiglione </w:t>
      </w:r>
      <w:proofErr w:type="spellStart"/>
      <w:r w:rsidRPr="003C2C76">
        <w:rPr>
          <w:rFonts w:asciiTheme="minorHAnsi" w:hAnsiTheme="minorHAnsi" w:cstheme="minorHAnsi"/>
        </w:rPr>
        <w:t>Umbracula</w:t>
      </w:r>
      <w:proofErr w:type="spellEnd"/>
      <w:r w:rsidR="00DD6D26" w:rsidRPr="003C2C76">
        <w:rPr>
          <w:rFonts w:asciiTheme="minorHAnsi" w:hAnsiTheme="minorHAnsi" w:cstheme="minorHAnsi"/>
        </w:rPr>
        <w:t>,</w:t>
      </w:r>
      <w:r w:rsidRPr="003C2C76">
        <w:rPr>
          <w:rFonts w:asciiTheme="minorHAnsi" w:hAnsiTheme="minorHAnsi" w:cstheme="minorHAnsi"/>
        </w:rPr>
        <w:t xml:space="preserve"> i 4 schemi </w:t>
      </w:r>
      <w:r w:rsidR="0019118F">
        <w:rPr>
          <w:rFonts w:asciiTheme="minorHAnsi" w:hAnsiTheme="minorHAnsi" w:cstheme="minorHAnsi"/>
        </w:rPr>
        <w:t xml:space="preserve">alloggiati nei pilastri </w:t>
      </w:r>
      <w:r w:rsidR="00DD6D26" w:rsidRPr="003C2C76">
        <w:rPr>
          <w:rFonts w:asciiTheme="minorHAnsi" w:hAnsiTheme="minorHAnsi" w:cstheme="minorHAnsi"/>
        </w:rPr>
        <w:t xml:space="preserve">mostrano le immagini, fotografate dai ragazzi nelle loro perlustrazioni in città, </w:t>
      </w:r>
      <w:r w:rsidRPr="003C2C76">
        <w:rPr>
          <w:rFonts w:asciiTheme="minorHAnsi" w:hAnsiTheme="minorHAnsi" w:cstheme="minorHAnsi"/>
        </w:rPr>
        <w:t>di animali scolpiti nei palazzi, chiese, giardini della città, per scoprire che gli animali scacciati dalla città ritornano in sembianze di pietra</w:t>
      </w:r>
      <w:r w:rsidR="00DD6D26" w:rsidRPr="003C2C76">
        <w:rPr>
          <w:rFonts w:asciiTheme="minorHAnsi" w:hAnsiTheme="minorHAnsi" w:cstheme="minorHAnsi"/>
        </w:rPr>
        <w:t>,</w:t>
      </w:r>
      <w:r w:rsidRPr="003C2C76">
        <w:rPr>
          <w:rFonts w:asciiTheme="minorHAnsi" w:hAnsiTheme="minorHAnsi" w:cstheme="minorHAnsi"/>
        </w:rPr>
        <w:t xml:space="preserve"> un’invasione di cui non siamo coscienti, una presenza da riscoprire come in una caccia al tesoro.  </w:t>
      </w:r>
    </w:p>
    <w:p w:rsidR="004F22AC" w:rsidRPr="003C2C76" w:rsidRDefault="004F22AC" w:rsidP="004F22AC">
      <w:pPr>
        <w:pStyle w:val="Pa0"/>
        <w:tabs>
          <w:tab w:val="left" w:pos="9923"/>
        </w:tabs>
        <w:jc w:val="both"/>
        <w:rPr>
          <w:rFonts w:asciiTheme="minorHAnsi" w:hAnsiTheme="minorHAnsi" w:cstheme="minorHAnsi"/>
        </w:rPr>
      </w:pPr>
    </w:p>
    <w:p w:rsidR="00D40AD7" w:rsidRPr="003C2C76" w:rsidRDefault="00D40AD7" w:rsidP="006759EE">
      <w:pPr>
        <w:pStyle w:val="Pa0"/>
        <w:tabs>
          <w:tab w:val="left" w:pos="9923"/>
        </w:tabs>
        <w:spacing w:line="320" w:lineRule="atLeast"/>
        <w:jc w:val="both"/>
        <w:rPr>
          <w:rFonts w:asciiTheme="minorHAnsi" w:hAnsiTheme="minorHAnsi" w:cstheme="minorHAnsi"/>
          <w:b/>
        </w:rPr>
      </w:pPr>
      <w:r w:rsidRPr="003C2C76">
        <w:rPr>
          <w:rFonts w:asciiTheme="minorHAnsi" w:hAnsiTheme="minorHAnsi" w:cstheme="minorHAnsi"/>
        </w:rPr>
        <w:t>Ma non solo,</w:t>
      </w:r>
      <w:r w:rsidRPr="003C2C76">
        <w:rPr>
          <w:rFonts w:asciiTheme="minorHAnsi" w:hAnsiTheme="minorHAnsi" w:cstheme="minorHAnsi"/>
          <w:b/>
        </w:rPr>
        <w:t xml:space="preserve"> ad </w:t>
      </w:r>
      <w:proofErr w:type="spellStart"/>
      <w:r w:rsidR="000B772D" w:rsidRPr="003C2C76">
        <w:rPr>
          <w:rFonts w:asciiTheme="minorHAnsi" w:hAnsiTheme="minorHAnsi" w:cstheme="minorHAnsi"/>
          <w:b/>
        </w:rPr>
        <w:t>Animalia</w:t>
      </w:r>
      <w:proofErr w:type="spellEnd"/>
      <w:r w:rsidRPr="003C2C76">
        <w:rPr>
          <w:rFonts w:asciiTheme="minorHAnsi" w:hAnsiTheme="minorHAnsi" w:cstheme="minorHAnsi"/>
          <w:b/>
        </w:rPr>
        <w:t>/</w:t>
      </w:r>
      <w:proofErr w:type="spellStart"/>
      <w:r w:rsidRPr="003C2C76">
        <w:rPr>
          <w:rFonts w:asciiTheme="minorHAnsi" w:hAnsiTheme="minorHAnsi" w:cstheme="minorHAnsi"/>
          <w:b/>
        </w:rPr>
        <w:t>Umbracula</w:t>
      </w:r>
      <w:proofErr w:type="spellEnd"/>
      <w:r w:rsidR="000B772D" w:rsidRPr="003C2C76">
        <w:rPr>
          <w:rFonts w:asciiTheme="minorHAnsi" w:hAnsiTheme="minorHAnsi" w:cstheme="minorHAnsi"/>
          <w:b/>
        </w:rPr>
        <w:t xml:space="preserve"> </w:t>
      </w:r>
      <w:r w:rsidRPr="003C2C76">
        <w:rPr>
          <w:rFonts w:asciiTheme="minorHAnsi" w:hAnsiTheme="minorHAnsi" w:cstheme="minorHAnsi"/>
          <w:b/>
        </w:rPr>
        <w:t>partecipa eccezionalmente lo scultore D</w:t>
      </w:r>
      <w:r w:rsidR="003C2C76" w:rsidRPr="003C2C76">
        <w:rPr>
          <w:rFonts w:asciiTheme="minorHAnsi" w:hAnsiTheme="minorHAnsi" w:cstheme="minorHAnsi"/>
          <w:b/>
        </w:rPr>
        <w:t>AVIDE RIVALTA</w:t>
      </w:r>
      <w:r w:rsidRPr="003C2C76">
        <w:rPr>
          <w:rFonts w:asciiTheme="minorHAnsi" w:hAnsiTheme="minorHAnsi" w:cstheme="minorHAnsi"/>
          <w:b/>
        </w:rPr>
        <w:t xml:space="preserve"> che predilige nella sua produzione proprio gli animali: gorilla, leoni, bufale, cavalli, leopardi, aquile,</w:t>
      </w:r>
      <w:r w:rsidR="003C2C76" w:rsidRPr="003C2C76">
        <w:rPr>
          <w:rFonts w:asciiTheme="minorHAnsi" w:hAnsiTheme="minorHAnsi" w:cstheme="minorHAnsi"/>
          <w:b/>
        </w:rPr>
        <w:t xml:space="preserve"> le</w:t>
      </w:r>
      <w:r w:rsidRPr="003C2C76">
        <w:rPr>
          <w:rFonts w:asciiTheme="minorHAnsi" w:hAnsiTheme="minorHAnsi" w:cstheme="minorHAnsi"/>
          <w:b/>
        </w:rPr>
        <w:t xml:space="preserve"> </w:t>
      </w:r>
      <w:r w:rsidR="003C2C76" w:rsidRPr="003C2C76">
        <w:rPr>
          <w:rFonts w:asciiTheme="minorHAnsi" w:hAnsiTheme="minorHAnsi" w:cstheme="minorHAnsi"/>
          <w:b/>
        </w:rPr>
        <w:t xml:space="preserve">sculture </w:t>
      </w:r>
      <w:r w:rsidRPr="003C2C76">
        <w:rPr>
          <w:rFonts w:asciiTheme="minorHAnsi" w:hAnsiTheme="minorHAnsi" w:cstheme="minorHAnsi"/>
          <w:b/>
        </w:rPr>
        <w:t>del suo personale bestiario contemporaneo.</w:t>
      </w:r>
    </w:p>
    <w:p w:rsidR="003C2C76" w:rsidRPr="003C2C76" w:rsidRDefault="003C2C76" w:rsidP="003C2C76">
      <w:pPr>
        <w:pStyle w:val="Default"/>
        <w:rPr>
          <w:rFonts w:asciiTheme="minorHAnsi" w:hAnsiTheme="minorHAnsi" w:cstheme="minorHAnsi"/>
        </w:rPr>
      </w:pPr>
    </w:p>
    <w:p w:rsidR="008F45EF" w:rsidRPr="003C2C76" w:rsidRDefault="00D40AD7" w:rsidP="006759EE">
      <w:pPr>
        <w:pStyle w:val="Pa0"/>
        <w:tabs>
          <w:tab w:val="left" w:pos="9923"/>
        </w:tabs>
        <w:spacing w:line="320" w:lineRule="atLeast"/>
        <w:jc w:val="both"/>
        <w:rPr>
          <w:rFonts w:asciiTheme="minorHAnsi" w:hAnsiTheme="minorHAnsi" w:cstheme="minorHAnsi"/>
        </w:rPr>
      </w:pPr>
      <w:proofErr w:type="spellStart"/>
      <w:r w:rsidRPr="003C2C76">
        <w:rPr>
          <w:rFonts w:asciiTheme="minorHAnsi" w:hAnsiTheme="minorHAnsi" w:cstheme="minorHAnsi"/>
          <w:b/>
        </w:rPr>
        <w:t>Animalia</w:t>
      </w:r>
      <w:proofErr w:type="spellEnd"/>
      <w:r w:rsidRPr="003C2C76">
        <w:rPr>
          <w:rFonts w:asciiTheme="minorHAnsi" w:hAnsiTheme="minorHAnsi" w:cstheme="minorHAnsi"/>
          <w:b/>
        </w:rPr>
        <w:t xml:space="preserve"> </w:t>
      </w:r>
      <w:r w:rsidR="000B772D" w:rsidRPr="003C2C76">
        <w:rPr>
          <w:rFonts w:asciiTheme="minorHAnsi" w:hAnsiTheme="minorHAnsi" w:cstheme="minorHAnsi"/>
          <w:b/>
        </w:rPr>
        <w:t>a Milano</w:t>
      </w:r>
      <w:r w:rsidR="000B772D" w:rsidRPr="003C2C76">
        <w:rPr>
          <w:rFonts w:asciiTheme="minorHAnsi" w:hAnsiTheme="minorHAnsi" w:cstheme="minorHAnsi"/>
        </w:rPr>
        <w:t xml:space="preserve"> </w:t>
      </w:r>
      <w:r w:rsidRPr="003C2C76">
        <w:rPr>
          <w:rFonts w:asciiTheme="minorHAnsi" w:hAnsiTheme="minorHAnsi" w:cstheme="minorHAnsi"/>
        </w:rPr>
        <w:t xml:space="preserve">alla XXII Triennale </w:t>
      </w:r>
      <w:r w:rsidR="009C6606" w:rsidRPr="003C2C76">
        <w:rPr>
          <w:rFonts w:asciiTheme="minorHAnsi" w:hAnsiTheme="minorHAnsi" w:cstheme="minorHAnsi"/>
        </w:rPr>
        <w:t xml:space="preserve">prepara ad una </w:t>
      </w:r>
      <w:r w:rsidR="009C6606" w:rsidRPr="003C2C76">
        <w:rPr>
          <w:rFonts w:asciiTheme="minorHAnsi" w:hAnsiTheme="minorHAnsi" w:cstheme="minorHAnsi"/>
          <w:b/>
        </w:rPr>
        <w:t>invasione pacifica</w:t>
      </w:r>
      <w:r w:rsidR="004F22AC" w:rsidRPr="003C2C76">
        <w:rPr>
          <w:rFonts w:asciiTheme="minorHAnsi" w:hAnsiTheme="minorHAnsi" w:cstheme="minorHAnsi"/>
          <w:b/>
        </w:rPr>
        <w:t>:</w:t>
      </w:r>
      <w:r w:rsidR="008F45EF" w:rsidRPr="003C2C76">
        <w:rPr>
          <w:rFonts w:asciiTheme="minorHAnsi" w:hAnsiTheme="minorHAnsi" w:cstheme="minorHAnsi"/>
        </w:rPr>
        <w:t xml:space="preserve"> </w:t>
      </w:r>
      <w:r w:rsidR="000E0133" w:rsidRPr="00AF6C15">
        <w:rPr>
          <w:rFonts w:asciiTheme="minorHAnsi" w:hAnsiTheme="minorHAnsi" w:cstheme="minorHAnsi"/>
          <w:b/>
        </w:rPr>
        <w:t>un</w:t>
      </w:r>
      <w:r w:rsidR="0037373A" w:rsidRPr="00AF6C15">
        <w:rPr>
          <w:rFonts w:asciiTheme="minorHAnsi" w:hAnsiTheme="minorHAnsi" w:cstheme="minorHAnsi"/>
          <w:b/>
        </w:rPr>
        <w:t xml:space="preserve"> Rinoceronte </w:t>
      </w:r>
      <w:r w:rsidRPr="00AF6C15">
        <w:rPr>
          <w:rFonts w:asciiTheme="minorHAnsi" w:hAnsiTheme="minorHAnsi" w:cstheme="minorHAnsi"/>
          <w:b/>
        </w:rPr>
        <w:t xml:space="preserve">in alluminio </w:t>
      </w:r>
      <w:r w:rsidR="0037373A" w:rsidRPr="00AF6C15">
        <w:rPr>
          <w:rFonts w:asciiTheme="minorHAnsi" w:hAnsiTheme="minorHAnsi" w:cstheme="minorHAnsi"/>
          <w:b/>
        </w:rPr>
        <w:t>e</w:t>
      </w:r>
      <w:r w:rsidRPr="00AF6C15">
        <w:rPr>
          <w:rFonts w:asciiTheme="minorHAnsi" w:hAnsiTheme="minorHAnsi" w:cstheme="minorHAnsi"/>
          <w:b/>
        </w:rPr>
        <w:t xml:space="preserve"> </w:t>
      </w:r>
      <w:r w:rsidR="004F22AC" w:rsidRPr="00AF6C15">
        <w:rPr>
          <w:rFonts w:asciiTheme="minorHAnsi" w:hAnsiTheme="minorHAnsi" w:cstheme="minorHAnsi"/>
          <w:b/>
        </w:rPr>
        <w:t>tre</w:t>
      </w:r>
      <w:r w:rsidR="00CE352D" w:rsidRPr="00AF6C15">
        <w:rPr>
          <w:rFonts w:asciiTheme="minorHAnsi" w:hAnsiTheme="minorHAnsi" w:cstheme="minorHAnsi"/>
          <w:b/>
        </w:rPr>
        <w:t xml:space="preserve"> </w:t>
      </w:r>
      <w:r w:rsidR="0037373A" w:rsidRPr="00AF6C15">
        <w:rPr>
          <w:rFonts w:asciiTheme="minorHAnsi" w:hAnsiTheme="minorHAnsi" w:cstheme="minorHAnsi"/>
          <w:b/>
        </w:rPr>
        <w:t>Bufale</w:t>
      </w:r>
      <w:r w:rsidRPr="00AF6C15">
        <w:rPr>
          <w:rFonts w:asciiTheme="minorHAnsi" w:hAnsiTheme="minorHAnsi" w:cstheme="minorHAnsi"/>
          <w:b/>
        </w:rPr>
        <w:t xml:space="preserve"> in bronzo</w:t>
      </w:r>
      <w:r w:rsidR="0037373A" w:rsidRPr="00AF6C15">
        <w:rPr>
          <w:rFonts w:asciiTheme="minorHAnsi" w:hAnsiTheme="minorHAnsi" w:cstheme="minorHAnsi"/>
          <w:b/>
        </w:rPr>
        <w:t xml:space="preserve"> di Davide Rivalta </w:t>
      </w:r>
      <w:r w:rsidR="008F45EF" w:rsidRPr="003C2C76">
        <w:rPr>
          <w:rFonts w:asciiTheme="minorHAnsi" w:hAnsiTheme="minorHAnsi" w:cstheme="minorHAnsi"/>
        </w:rPr>
        <w:t>si avvicinano, venendo dal parco Sempione</w:t>
      </w:r>
      <w:r w:rsidRPr="003C2C76">
        <w:rPr>
          <w:rFonts w:asciiTheme="minorHAnsi" w:hAnsiTheme="minorHAnsi" w:cstheme="minorHAnsi"/>
        </w:rPr>
        <w:t>.</w:t>
      </w:r>
      <w:r w:rsidR="0037373A" w:rsidRPr="003C2C76">
        <w:rPr>
          <w:rFonts w:asciiTheme="minorHAnsi" w:hAnsiTheme="minorHAnsi" w:cstheme="minorHAnsi"/>
        </w:rPr>
        <w:t xml:space="preserve"> </w:t>
      </w:r>
      <w:r w:rsidRPr="003C2C76">
        <w:rPr>
          <w:rFonts w:asciiTheme="minorHAnsi" w:hAnsiTheme="minorHAnsi" w:cstheme="minorHAnsi"/>
        </w:rPr>
        <w:t>S</w:t>
      </w:r>
      <w:r w:rsidR="0037373A" w:rsidRPr="003C2C76">
        <w:rPr>
          <w:rFonts w:asciiTheme="minorHAnsi" w:hAnsiTheme="minorHAnsi" w:cstheme="minorHAnsi"/>
        </w:rPr>
        <w:t>ono</w:t>
      </w:r>
      <w:r w:rsidR="009C6606" w:rsidRPr="003C2C76">
        <w:rPr>
          <w:rFonts w:asciiTheme="minorHAnsi" w:hAnsiTheme="minorHAnsi" w:cstheme="minorHAnsi"/>
        </w:rPr>
        <w:t xml:space="preserve"> </w:t>
      </w:r>
      <w:r w:rsidR="008F45EF" w:rsidRPr="003C2C76">
        <w:rPr>
          <w:rFonts w:asciiTheme="minorHAnsi" w:hAnsiTheme="minorHAnsi" w:cstheme="minorHAnsi"/>
        </w:rPr>
        <w:t>espressivi e grandi animali scolpiti</w:t>
      </w:r>
      <w:r w:rsidR="0037373A" w:rsidRPr="003C2C76">
        <w:rPr>
          <w:rFonts w:asciiTheme="minorHAnsi" w:hAnsiTheme="minorHAnsi" w:cstheme="minorHAnsi"/>
        </w:rPr>
        <w:t xml:space="preserve"> che attraversano l</w:t>
      </w:r>
      <w:r w:rsidR="009C6606" w:rsidRPr="003C2C76">
        <w:rPr>
          <w:rFonts w:asciiTheme="minorHAnsi" w:hAnsiTheme="minorHAnsi" w:cstheme="minorHAnsi"/>
        </w:rPr>
        <w:t xml:space="preserve">e orbite di </w:t>
      </w:r>
      <w:proofErr w:type="spellStart"/>
      <w:r w:rsidR="009C6606" w:rsidRPr="003C2C76">
        <w:rPr>
          <w:rFonts w:asciiTheme="minorHAnsi" w:hAnsiTheme="minorHAnsi" w:cstheme="minorHAnsi"/>
        </w:rPr>
        <w:t>Umbracula</w:t>
      </w:r>
      <w:proofErr w:type="spellEnd"/>
      <w:r w:rsidRPr="003C2C76">
        <w:rPr>
          <w:rFonts w:asciiTheme="minorHAnsi" w:hAnsiTheme="minorHAnsi" w:cstheme="minorHAnsi"/>
        </w:rPr>
        <w:t>, un po’ incuriositi, un po’ indifferenti,</w:t>
      </w:r>
      <w:r w:rsidR="009C6606" w:rsidRPr="003C2C76">
        <w:rPr>
          <w:rFonts w:asciiTheme="minorHAnsi" w:hAnsiTheme="minorHAnsi" w:cstheme="minorHAnsi"/>
        </w:rPr>
        <w:t xml:space="preserve"> </w:t>
      </w:r>
      <w:r w:rsidR="008F45EF" w:rsidRPr="003C2C76">
        <w:rPr>
          <w:rFonts w:asciiTheme="minorHAnsi" w:hAnsiTheme="minorHAnsi" w:cstheme="minorHAnsi"/>
        </w:rPr>
        <w:t xml:space="preserve">per allontanarsene e andare oltre.  </w:t>
      </w:r>
    </w:p>
    <w:p w:rsidR="006B3B84" w:rsidRPr="003C2C76" w:rsidRDefault="006B3B84" w:rsidP="006759EE">
      <w:pPr>
        <w:pStyle w:val="Pa0"/>
        <w:tabs>
          <w:tab w:val="left" w:pos="9923"/>
        </w:tabs>
        <w:spacing w:line="320" w:lineRule="atLeast"/>
        <w:jc w:val="both"/>
        <w:rPr>
          <w:rFonts w:asciiTheme="minorHAnsi" w:hAnsiTheme="minorHAnsi" w:cstheme="minorHAnsi"/>
          <w:color w:val="000000"/>
        </w:rPr>
      </w:pPr>
      <w:r w:rsidRPr="003C2C76">
        <w:rPr>
          <w:rFonts w:asciiTheme="minorHAnsi" w:hAnsiTheme="minorHAnsi" w:cstheme="minorHAnsi"/>
          <w:color w:val="000000"/>
        </w:rPr>
        <w:t xml:space="preserve">Il Rinoceronte in dimensione naturale si rapporta in maniera diretta con il padiglione </w:t>
      </w:r>
      <w:proofErr w:type="spellStart"/>
      <w:r w:rsidRPr="003C2C76">
        <w:rPr>
          <w:rFonts w:asciiTheme="minorHAnsi" w:hAnsiTheme="minorHAnsi" w:cstheme="minorHAnsi"/>
          <w:color w:val="000000"/>
        </w:rPr>
        <w:t>Umbracula</w:t>
      </w:r>
      <w:proofErr w:type="spellEnd"/>
      <w:r w:rsidRPr="003C2C76">
        <w:rPr>
          <w:rFonts w:asciiTheme="minorHAnsi" w:hAnsiTheme="minorHAnsi" w:cstheme="minorHAnsi"/>
          <w:color w:val="000000"/>
        </w:rPr>
        <w:t xml:space="preserve"> verso cui è rivolto, attraversando l’orbita metallica</w:t>
      </w:r>
      <w:r w:rsidR="00BF41D1">
        <w:rPr>
          <w:rFonts w:asciiTheme="minorHAnsi" w:hAnsiTheme="minorHAnsi" w:cstheme="minorHAnsi"/>
          <w:color w:val="000000"/>
        </w:rPr>
        <w:t xml:space="preserve"> tracciata nel prato. </w:t>
      </w:r>
      <w:r w:rsidRPr="003C2C76">
        <w:rPr>
          <w:rFonts w:asciiTheme="minorHAnsi" w:hAnsiTheme="minorHAnsi" w:cstheme="minorHAnsi"/>
          <w:color w:val="000000"/>
        </w:rPr>
        <w:t xml:space="preserve"> </w:t>
      </w:r>
    </w:p>
    <w:p w:rsidR="006B3B84" w:rsidRPr="003C2C76" w:rsidRDefault="006B3B84" w:rsidP="006759EE">
      <w:pPr>
        <w:pStyle w:val="Default"/>
        <w:tabs>
          <w:tab w:val="left" w:pos="9923"/>
        </w:tabs>
        <w:spacing w:line="320" w:lineRule="atLeast"/>
        <w:jc w:val="both"/>
        <w:rPr>
          <w:rFonts w:asciiTheme="minorHAnsi" w:hAnsiTheme="minorHAnsi" w:cstheme="minorHAnsi"/>
        </w:rPr>
      </w:pPr>
      <w:r w:rsidRPr="003C2C76">
        <w:rPr>
          <w:rFonts w:asciiTheme="minorHAnsi" w:hAnsiTheme="minorHAnsi" w:cstheme="minorHAnsi"/>
        </w:rPr>
        <w:t xml:space="preserve">Le </w:t>
      </w:r>
      <w:r w:rsidR="00D40AD7" w:rsidRPr="003C2C76">
        <w:rPr>
          <w:rFonts w:asciiTheme="minorHAnsi" w:hAnsiTheme="minorHAnsi" w:cstheme="minorHAnsi"/>
        </w:rPr>
        <w:t>tre</w:t>
      </w:r>
      <w:r w:rsidRPr="003C2C76">
        <w:rPr>
          <w:rFonts w:asciiTheme="minorHAnsi" w:hAnsiTheme="minorHAnsi" w:cstheme="minorHAnsi"/>
        </w:rPr>
        <w:t xml:space="preserve"> </w:t>
      </w:r>
      <w:r w:rsidR="008F45EF" w:rsidRPr="003C2C76">
        <w:rPr>
          <w:rFonts w:asciiTheme="minorHAnsi" w:hAnsiTheme="minorHAnsi" w:cstheme="minorHAnsi"/>
        </w:rPr>
        <w:t>B</w:t>
      </w:r>
      <w:r w:rsidRPr="003C2C76">
        <w:rPr>
          <w:rFonts w:asciiTheme="minorHAnsi" w:hAnsiTheme="minorHAnsi" w:cstheme="minorHAnsi"/>
        </w:rPr>
        <w:t xml:space="preserve">ufale in dimensione naturale attraversano l’area di </w:t>
      </w:r>
      <w:proofErr w:type="spellStart"/>
      <w:r w:rsidR="008F45EF" w:rsidRPr="003C2C76">
        <w:rPr>
          <w:rFonts w:asciiTheme="minorHAnsi" w:hAnsiTheme="minorHAnsi" w:cstheme="minorHAnsi"/>
        </w:rPr>
        <w:t>U</w:t>
      </w:r>
      <w:r w:rsidR="006759EE" w:rsidRPr="003C2C76">
        <w:rPr>
          <w:rFonts w:asciiTheme="minorHAnsi" w:hAnsiTheme="minorHAnsi" w:cstheme="minorHAnsi"/>
        </w:rPr>
        <w:t>mbracula</w:t>
      </w:r>
      <w:proofErr w:type="spellEnd"/>
      <w:r w:rsidR="006759EE" w:rsidRPr="003C2C76">
        <w:rPr>
          <w:rFonts w:asciiTheme="minorHAnsi" w:hAnsiTheme="minorHAnsi" w:cstheme="minorHAnsi"/>
        </w:rPr>
        <w:t xml:space="preserve"> e vanno </w:t>
      </w:r>
      <w:r w:rsidR="00D40AD7" w:rsidRPr="003C2C76">
        <w:rPr>
          <w:rFonts w:asciiTheme="minorHAnsi" w:hAnsiTheme="minorHAnsi" w:cstheme="minorHAnsi"/>
        </w:rPr>
        <w:t>oltre in direzione dell</w:t>
      </w:r>
      <w:r w:rsidRPr="003C2C76">
        <w:rPr>
          <w:rFonts w:asciiTheme="minorHAnsi" w:hAnsiTheme="minorHAnsi" w:cstheme="minorHAnsi"/>
        </w:rPr>
        <w:t xml:space="preserve">a </w:t>
      </w:r>
      <w:r w:rsidR="008F45EF" w:rsidRPr="003C2C76">
        <w:rPr>
          <w:rFonts w:asciiTheme="minorHAnsi" w:hAnsiTheme="minorHAnsi" w:cstheme="minorHAnsi"/>
        </w:rPr>
        <w:t>T</w:t>
      </w:r>
      <w:r w:rsidRPr="003C2C76">
        <w:rPr>
          <w:rFonts w:asciiTheme="minorHAnsi" w:hAnsiTheme="minorHAnsi" w:cstheme="minorHAnsi"/>
        </w:rPr>
        <w:t>riennale segnando quindi un arrivo, un ritorno dell’animale</w:t>
      </w:r>
      <w:r w:rsidR="008F45EF" w:rsidRPr="003C2C76">
        <w:rPr>
          <w:rFonts w:asciiTheme="minorHAnsi" w:hAnsiTheme="minorHAnsi" w:cstheme="minorHAnsi"/>
        </w:rPr>
        <w:t xml:space="preserve">. </w:t>
      </w:r>
      <w:r w:rsidRPr="003C2C76">
        <w:rPr>
          <w:rFonts w:asciiTheme="minorHAnsi" w:hAnsiTheme="minorHAnsi" w:cstheme="minorHAnsi"/>
        </w:rPr>
        <w:t xml:space="preserve"> </w:t>
      </w:r>
      <w:r w:rsidR="00083C88" w:rsidRPr="003C2C76">
        <w:rPr>
          <w:rFonts w:asciiTheme="minorHAnsi" w:hAnsiTheme="minorHAnsi" w:cstheme="minorHAnsi"/>
        </w:rPr>
        <w:t>S</w:t>
      </w:r>
      <w:r w:rsidRPr="003C2C76">
        <w:rPr>
          <w:rFonts w:asciiTheme="minorHAnsi" w:hAnsiTheme="minorHAnsi" w:cstheme="minorHAnsi"/>
        </w:rPr>
        <w:t>eguono una traiettoria autono</w:t>
      </w:r>
      <w:r w:rsidRPr="003C2C76">
        <w:rPr>
          <w:rFonts w:asciiTheme="minorHAnsi" w:hAnsiTheme="minorHAnsi" w:cstheme="minorHAnsi"/>
        </w:rPr>
        <w:softHyphen/>
        <w:t xml:space="preserve">ma ma non sono indifferenti all’incontro con il </w:t>
      </w:r>
      <w:r w:rsidR="00083C88" w:rsidRPr="003C2C76">
        <w:rPr>
          <w:rFonts w:asciiTheme="minorHAnsi" w:hAnsiTheme="minorHAnsi" w:cstheme="minorHAnsi"/>
        </w:rPr>
        <w:t>R</w:t>
      </w:r>
      <w:r w:rsidRPr="003C2C76">
        <w:rPr>
          <w:rFonts w:asciiTheme="minorHAnsi" w:hAnsiTheme="minorHAnsi" w:cstheme="minorHAnsi"/>
        </w:rPr>
        <w:t xml:space="preserve">inoceronte. </w:t>
      </w:r>
    </w:p>
    <w:p w:rsidR="003C2C76" w:rsidRPr="003C2C76" w:rsidRDefault="003C2C76" w:rsidP="003C2C76">
      <w:pPr>
        <w:pStyle w:val="NormaleWeb"/>
        <w:shd w:val="clear" w:color="auto" w:fill="FFFFFF"/>
        <w:tabs>
          <w:tab w:val="left" w:pos="9923"/>
        </w:tabs>
        <w:spacing w:line="320" w:lineRule="atLeast"/>
        <w:jc w:val="both"/>
        <w:rPr>
          <w:rFonts w:asciiTheme="minorHAnsi" w:hAnsiTheme="minorHAnsi" w:cstheme="minorHAnsi"/>
          <w:color w:val="000000"/>
        </w:rPr>
      </w:pPr>
      <w:r w:rsidRPr="003C2C76">
        <w:rPr>
          <w:rFonts w:asciiTheme="minorHAnsi" w:hAnsiTheme="minorHAnsi" w:cstheme="minorHAnsi"/>
          <w:color w:val="000000"/>
        </w:rPr>
        <w:t>La loro rappresentazione e la loro presentazione hanno per effetto di sbilanciare la gravitazione antropocentrica - l’uomo misura di tutte le cose - e provocano l’insorgenza epifanica di un’alterità, non tanto oppositiva quanto pacificante.</w:t>
      </w:r>
    </w:p>
    <w:p w:rsidR="00364F68" w:rsidRDefault="003C2C76" w:rsidP="003C2C76">
      <w:pPr>
        <w:pStyle w:val="NormaleWeb"/>
        <w:shd w:val="clear" w:color="auto" w:fill="FFFFFF"/>
        <w:tabs>
          <w:tab w:val="left" w:pos="9923"/>
        </w:tabs>
        <w:spacing w:line="320" w:lineRule="atLeast"/>
        <w:contextualSpacing/>
        <w:jc w:val="both"/>
        <w:rPr>
          <w:rStyle w:val="Enfasigrassetto"/>
          <w:rFonts w:asciiTheme="minorHAnsi" w:hAnsiTheme="minorHAnsi" w:cstheme="minorHAnsi"/>
          <w:color w:val="000000"/>
        </w:rPr>
      </w:pPr>
      <w:r w:rsidRPr="003C2C76">
        <w:rPr>
          <w:rStyle w:val="Enfasigrassetto"/>
          <w:rFonts w:asciiTheme="minorHAnsi" w:hAnsiTheme="minorHAnsi" w:cstheme="minorHAnsi"/>
          <w:color w:val="000000"/>
        </w:rPr>
        <w:t>L'ARTISTA</w:t>
      </w:r>
    </w:p>
    <w:p w:rsidR="003C2C76" w:rsidRPr="003C2C76" w:rsidRDefault="003C2C76" w:rsidP="003C2C76">
      <w:pPr>
        <w:pStyle w:val="NormaleWeb"/>
        <w:shd w:val="clear" w:color="auto" w:fill="FFFFFF"/>
        <w:tabs>
          <w:tab w:val="left" w:pos="9923"/>
        </w:tabs>
        <w:spacing w:line="320" w:lineRule="atLeast"/>
        <w:contextualSpacing/>
        <w:jc w:val="both"/>
        <w:rPr>
          <w:rFonts w:asciiTheme="minorHAnsi" w:hAnsiTheme="minorHAnsi" w:cstheme="minorHAnsi"/>
          <w:color w:val="000000"/>
        </w:rPr>
      </w:pPr>
      <w:r w:rsidRPr="003C2C76">
        <w:rPr>
          <w:rStyle w:val="Enfasigrassetto"/>
          <w:rFonts w:asciiTheme="minorHAnsi" w:hAnsiTheme="minorHAnsi" w:cstheme="minorHAnsi"/>
          <w:color w:val="000000"/>
        </w:rPr>
        <w:t>Davide Rivalta</w:t>
      </w:r>
      <w:r w:rsidRPr="003C2C76">
        <w:rPr>
          <w:rFonts w:asciiTheme="minorHAnsi" w:hAnsiTheme="minorHAnsi" w:cstheme="minorHAnsi"/>
          <w:color w:val="000000"/>
        </w:rPr>
        <w:t xml:space="preserve"> (Bologna 1974) è artista mite, la cui opera non ha mai carattere invasivo e cerca sempre di relazionarsi al contesto in cui temporaneamente o permanentemente ha luogo. Mai abbellimento o decorazione, mai illustrazione o allegoria in relazione all’ambiente che l’accoglie, la sua opera si pone come forma di dialogo con quel che le sta intorno in termini sia storico-culturali che di pratica e di esperienza in atto. Le tecniche, che Davide Rivalta predilige fin dai suoi inizi, sono la scultura e il disegno parietale a grafite, mezzi primari che datano all’origine dell’arte stessa quale prerogativa esclusiva della specie umana. I suoi soggetti sono da sempre animali, colti nella loro specificità di specie e di individui, e in quanto tali differenti dall’umano. </w:t>
      </w:r>
    </w:p>
    <w:p w:rsidR="00364F68" w:rsidRDefault="00364F68" w:rsidP="00364F68">
      <w:pPr>
        <w:pStyle w:val="NormaleWeb"/>
        <w:shd w:val="clear" w:color="auto" w:fill="FFFFFF"/>
        <w:tabs>
          <w:tab w:val="left" w:pos="9923"/>
        </w:tabs>
        <w:contextualSpacing/>
        <w:rPr>
          <w:rFonts w:asciiTheme="minorHAnsi" w:hAnsiTheme="minorHAnsi" w:cstheme="minorHAnsi"/>
          <w:color w:val="000000"/>
        </w:rPr>
      </w:pPr>
      <w:r w:rsidRPr="003C2C76">
        <w:rPr>
          <w:rFonts w:asciiTheme="minorHAnsi" w:hAnsiTheme="minorHAnsi" w:cstheme="minorHAnsi"/>
          <w:color w:val="000000"/>
        </w:rPr>
        <w:t> </w:t>
      </w:r>
    </w:p>
    <w:p w:rsidR="00364F68" w:rsidRPr="003C2C76" w:rsidRDefault="00364F68" w:rsidP="00364F68">
      <w:pPr>
        <w:pStyle w:val="NormaleWeb"/>
        <w:shd w:val="clear" w:color="auto" w:fill="FFFFFF"/>
        <w:tabs>
          <w:tab w:val="left" w:pos="9923"/>
        </w:tabs>
        <w:contextualSpacing/>
        <w:rPr>
          <w:rFonts w:asciiTheme="minorHAnsi" w:hAnsiTheme="minorHAnsi" w:cstheme="minorHAnsi"/>
          <w:b/>
        </w:rPr>
      </w:pPr>
      <w:r w:rsidRPr="003C2C76">
        <w:rPr>
          <w:rFonts w:asciiTheme="minorHAnsi" w:hAnsiTheme="minorHAnsi" w:cstheme="minorHAnsi"/>
        </w:rPr>
        <w:t>Milano, febbraio 2019</w:t>
      </w:r>
      <w:r>
        <w:rPr>
          <w:rFonts w:asciiTheme="minorHAnsi" w:hAnsiTheme="minorHAnsi" w:cstheme="minorHAnsi"/>
        </w:rPr>
        <w:t xml:space="preserve">                                                                                 </w:t>
      </w:r>
      <w:r w:rsidRPr="003C2C76">
        <w:rPr>
          <w:rFonts w:asciiTheme="minorHAnsi" w:hAnsiTheme="minorHAnsi" w:cstheme="minorHAnsi"/>
          <w:b/>
        </w:rPr>
        <w:t>Arch. Antonella Ranaldi</w:t>
      </w:r>
    </w:p>
    <w:p w:rsidR="00364F68" w:rsidRDefault="00364F68" w:rsidP="00364F68">
      <w:pPr>
        <w:pStyle w:val="NormaleWeb"/>
        <w:shd w:val="clear" w:color="auto" w:fill="FFFFFF"/>
        <w:tabs>
          <w:tab w:val="left" w:pos="9923"/>
        </w:tabs>
        <w:spacing w:line="320" w:lineRule="atLeast"/>
        <w:ind w:left="6096"/>
        <w:contextualSpacing/>
        <w:rPr>
          <w:rFonts w:asciiTheme="minorHAnsi" w:hAnsiTheme="minorHAnsi" w:cstheme="minorHAnsi"/>
          <w:b/>
          <w:color w:val="000000"/>
        </w:rPr>
      </w:pPr>
      <w:r w:rsidRPr="003C2C76">
        <w:rPr>
          <w:rFonts w:asciiTheme="minorHAnsi" w:hAnsiTheme="minorHAnsi" w:cstheme="minorHAnsi"/>
          <w:i/>
        </w:rPr>
        <w:t>Soprintendente Archeologia, Belle Arti e Paesaggio per la città metropolitana di Milano</w:t>
      </w:r>
      <w:r w:rsidRPr="003C2C76">
        <w:rPr>
          <w:rFonts w:asciiTheme="minorHAnsi" w:hAnsiTheme="minorHAnsi" w:cstheme="minorHAnsi"/>
          <w:b/>
          <w:color w:val="000000"/>
        </w:rPr>
        <w:t xml:space="preserve"> </w:t>
      </w:r>
    </w:p>
    <w:p w:rsidR="00364F68" w:rsidRDefault="00364F68" w:rsidP="00364F68">
      <w:pPr>
        <w:pStyle w:val="NormaleWeb"/>
        <w:shd w:val="clear" w:color="auto" w:fill="FFFFFF"/>
        <w:tabs>
          <w:tab w:val="left" w:pos="9923"/>
        </w:tabs>
        <w:spacing w:line="320" w:lineRule="atLeast"/>
        <w:rPr>
          <w:rFonts w:asciiTheme="minorHAnsi" w:hAnsiTheme="minorHAnsi" w:cstheme="minorHAnsi"/>
          <w:b/>
          <w:color w:val="000000"/>
        </w:rPr>
      </w:pPr>
    </w:p>
    <w:p w:rsidR="00893E65" w:rsidRDefault="003C2C76" w:rsidP="00364F68">
      <w:pPr>
        <w:pStyle w:val="NormaleWeb"/>
        <w:shd w:val="clear" w:color="auto" w:fill="FFFFFF"/>
        <w:tabs>
          <w:tab w:val="left" w:pos="9923"/>
        </w:tabs>
        <w:spacing w:line="320" w:lineRule="atLeast"/>
        <w:rPr>
          <w:rFonts w:asciiTheme="minorHAnsi" w:hAnsiTheme="minorHAnsi" w:cstheme="minorHAnsi"/>
          <w:b/>
          <w:color w:val="000000"/>
        </w:rPr>
      </w:pPr>
      <w:r w:rsidRPr="003C2C76">
        <w:rPr>
          <w:rFonts w:asciiTheme="minorHAnsi" w:hAnsiTheme="minorHAnsi" w:cstheme="minorHAnsi"/>
          <w:b/>
          <w:color w:val="000000"/>
        </w:rPr>
        <w:t>L’allestimento è stato possibile grazie al contributo dello sponsor tecnico</w:t>
      </w:r>
    </w:p>
    <w:p w:rsidR="003C2C76" w:rsidRPr="009B1F5F" w:rsidRDefault="003C2C76" w:rsidP="00893E65">
      <w:pPr>
        <w:pStyle w:val="NormaleWeb"/>
        <w:shd w:val="clear" w:color="auto" w:fill="FFFFFF"/>
        <w:tabs>
          <w:tab w:val="left" w:pos="9923"/>
        </w:tabs>
        <w:spacing w:line="320" w:lineRule="atLeast"/>
        <w:rPr>
          <w:rFonts w:ascii="Arial Black" w:hAnsi="Arial Black" w:cstheme="minorHAnsi"/>
        </w:rPr>
      </w:pPr>
      <w:r w:rsidRPr="009B1F5F">
        <w:rPr>
          <w:rFonts w:ascii="Arial Black" w:hAnsi="Arial Black" w:cstheme="minorHAnsi"/>
          <w:color w:val="D80000"/>
          <w:spacing w:val="152"/>
          <w:sz w:val="16"/>
          <w:szCs w:val="16"/>
        </w:rPr>
        <w:t>IMMOBILIARE CINEMATOGRAFICA S.R.L.</w:t>
      </w:r>
    </w:p>
    <w:p w:rsidR="00015443" w:rsidRDefault="006759EE" w:rsidP="006759EE">
      <w:pPr>
        <w:tabs>
          <w:tab w:val="left" w:pos="3600"/>
          <w:tab w:val="left" w:pos="9923"/>
        </w:tabs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4887400" cy="3665551"/>
            <wp:effectExtent l="19050" t="0" r="8450" b="0"/>
            <wp:docPr id="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ivalta rinnoceront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672" cy="367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D8" w:rsidRDefault="00717CD8" w:rsidP="00364F68">
      <w:pPr>
        <w:tabs>
          <w:tab w:val="left" w:pos="3600"/>
          <w:tab w:val="left" w:pos="9923"/>
        </w:tabs>
        <w:jc w:val="center"/>
        <w:rPr>
          <w:b/>
        </w:rPr>
      </w:pPr>
    </w:p>
    <w:p w:rsidR="00E93B6B" w:rsidRDefault="00E43ACC" w:rsidP="00364F68">
      <w:pPr>
        <w:tabs>
          <w:tab w:val="left" w:pos="3600"/>
          <w:tab w:val="left" w:pos="9923"/>
        </w:tabs>
        <w:jc w:val="center"/>
        <w:rPr>
          <w:b/>
        </w:rPr>
      </w:pPr>
      <w:bookmarkStart w:id="0" w:name="_GoBack"/>
      <w:bookmarkEnd w:id="0"/>
      <w:r>
        <w:rPr>
          <w:b/>
        </w:rPr>
        <w:t>Davide Rivalta, i</w:t>
      </w:r>
      <w:r w:rsidR="0037373A" w:rsidRPr="00015443">
        <w:rPr>
          <w:b/>
        </w:rPr>
        <w:t>l Rinoceronte in alluminio</w:t>
      </w:r>
    </w:p>
    <w:p w:rsidR="00717CD8" w:rsidRPr="00015443" w:rsidRDefault="00717CD8" w:rsidP="00364F68">
      <w:pPr>
        <w:tabs>
          <w:tab w:val="left" w:pos="3600"/>
          <w:tab w:val="left" w:pos="9923"/>
        </w:tabs>
        <w:jc w:val="center"/>
        <w:rPr>
          <w:b/>
        </w:rPr>
      </w:pPr>
    </w:p>
    <w:p w:rsidR="00015443" w:rsidRDefault="00015443" w:rsidP="006759EE">
      <w:pPr>
        <w:tabs>
          <w:tab w:val="left" w:pos="3600"/>
          <w:tab w:val="left" w:pos="9923"/>
        </w:tabs>
        <w:jc w:val="center"/>
      </w:pPr>
      <w:r>
        <w:rPr>
          <w:noProof/>
        </w:rPr>
        <w:drawing>
          <wp:inline distT="0" distB="0" distL="0" distR="0">
            <wp:extent cx="4837743" cy="3085106"/>
            <wp:effectExtent l="19050" t="0" r="957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ival0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695" r="11816"/>
                    <a:stretch>
                      <a:fillRect/>
                    </a:stretch>
                  </pic:blipFill>
                  <pic:spPr>
                    <a:xfrm>
                      <a:off x="0" y="0"/>
                      <a:ext cx="4837743" cy="308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443" w:rsidRDefault="00015443" w:rsidP="006759EE">
      <w:pPr>
        <w:tabs>
          <w:tab w:val="left" w:pos="3600"/>
          <w:tab w:val="left" w:pos="9923"/>
        </w:tabs>
        <w:jc w:val="center"/>
      </w:pPr>
    </w:p>
    <w:p w:rsidR="00015443" w:rsidRPr="00015443" w:rsidRDefault="00E43ACC" w:rsidP="006759EE">
      <w:pPr>
        <w:tabs>
          <w:tab w:val="left" w:pos="3600"/>
          <w:tab w:val="left" w:pos="9923"/>
        </w:tabs>
        <w:jc w:val="center"/>
        <w:rPr>
          <w:b/>
        </w:rPr>
      </w:pPr>
      <w:r>
        <w:rPr>
          <w:b/>
        </w:rPr>
        <w:t>Davide Rivalta, l</w:t>
      </w:r>
      <w:r w:rsidR="00015443" w:rsidRPr="00015443">
        <w:rPr>
          <w:b/>
        </w:rPr>
        <w:t>e Bufale in bronzo</w:t>
      </w:r>
    </w:p>
    <w:p w:rsidR="00893E65" w:rsidRPr="00364F68" w:rsidRDefault="00893E65" w:rsidP="00364F68">
      <w:pPr>
        <w:spacing w:after="160" w:line="259" w:lineRule="auto"/>
        <w:contextualSpacing/>
        <w:rPr>
          <w:rFonts w:asciiTheme="minorHAnsi" w:hAnsiTheme="minorHAnsi" w:cstheme="minorHAnsi"/>
          <w:b/>
          <w:bCs/>
          <w:color w:val="3A3232"/>
          <w:sz w:val="28"/>
          <w:szCs w:val="28"/>
        </w:rPr>
      </w:pPr>
      <w:r>
        <w:rPr>
          <w:b/>
          <w:bCs/>
          <w:color w:val="3A3232"/>
          <w:sz w:val="28"/>
          <w:szCs w:val="28"/>
        </w:rPr>
        <w:br w:type="page"/>
      </w:r>
      <w:r w:rsidRPr="00364F68">
        <w:rPr>
          <w:rFonts w:asciiTheme="minorHAnsi" w:hAnsiTheme="minorHAnsi" w:cstheme="minorHAnsi"/>
          <w:b/>
          <w:bCs/>
          <w:color w:val="3A3232"/>
          <w:sz w:val="28"/>
          <w:szCs w:val="28"/>
        </w:rPr>
        <w:lastRenderedPageBreak/>
        <w:t xml:space="preserve">ANIMALIA/UMBRACULA </w:t>
      </w:r>
    </w:p>
    <w:p w:rsidR="00893E65" w:rsidRPr="00364F68" w:rsidRDefault="00893E65" w:rsidP="00893E65">
      <w:pPr>
        <w:contextualSpacing/>
        <w:rPr>
          <w:rFonts w:asciiTheme="minorHAnsi" w:hAnsiTheme="minorHAnsi" w:cstheme="minorHAnsi"/>
          <w:b/>
          <w:bCs/>
          <w:color w:val="3A3232"/>
          <w:sz w:val="28"/>
          <w:szCs w:val="28"/>
        </w:rPr>
      </w:pPr>
      <w:r w:rsidRPr="00364F68">
        <w:rPr>
          <w:rFonts w:asciiTheme="minorHAnsi" w:hAnsiTheme="minorHAnsi" w:cstheme="minorHAnsi"/>
          <w:b/>
          <w:bCs/>
          <w:color w:val="3A3232"/>
          <w:sz w:val="28"/>
          <w:szCs w:val="28"/>
        </w:rPr>
        <w:t xml:space="preserve">                     Davide Rivalta</w:t>
      </w:r>
    </w:p>
    <w:p w:rsidR="00893E65" w:rsidRPr="00364F68" w:rsidRDefault="00364F68" w:rsidP="00893E65">
      <w:pPr>
        <w:rPr>
          <w:rFonts w:asciiTheme="minorHAnsi" w:hAnsiTheme="minorHAnsi" w:cstheme="minorHAnsi"/>
          <w:b/>
          <w:bCs/>
          <w:color w:val="3A3232"/>
        </w:rPr>
      </w:pPr>
      <w:r w:rsidRPr="00364F68">
        <w:rPr>
          <w:rFonts w:asciiTheme="minorHAnsi" w:hAnsiTheme="minorHAnsi" w:cstheme="minorHAnsi"/>
          <w:b/>
          <w:bCs/>
          <w:color w:val="3A3232"/>
        </w:rPr>
        <w:t>a</w:t>
      </w:r>
      <w:r w:rsidR="00893E65" w:rsidRPr="00364F68">
        <w:rPr>
          <w:rFonts w:asciiTheme="minorHAnsi" w:hAnsiTheme="minorHAnsi" w:cstheme="minorHAnsi"/>
          <w:b/>
          <w:bCs/>
          <w:color w:val="3A3232"/>
        </w:rPr>
        <w:t xml:space="preserve">lla XXII Triennale di Milano 2019 – Padiglione </w:t>
      </w:r>
      <w:proofErr w:type="spellStart"/>
      <w:r w:rsidR="00893E65" w:rsidRPr="00364F68">
        <w:rPr>
          <w:rFonts w:asciiTheme="minorHAnsi" w:hAnsiTheme="minorHAnsi" w:cstheme="minorHAnsi"/>
          <w:b/>
          <w:bCs/>
          <w:color w:val="3A3232"/>
        </w:rPr>
        <w:t>U</w:t>
      </w:r>
      <w:r w:rsidR="0019118F" w:rsidRPr="00364F68">
        <w:rPr>
          <w:rFonts w:asciiTheme="minorHAnsi" w:hAnsiTheme="minorHAnsi" w:cstheme="minorHAnsi"/>
          <w:b/>
          <w:bCs/>
          <w:color w:val="3A3232"/>
        </w:rPr>
        <w:t>m</w:t>
      </w:r>
      <w:r w:rsidR="00893E65" w:rsidRPr="00364F68">
        <w:rPr>
          <w:rFonts w:asciiTheme="minorHAnsi" w:hAnsiTheme="minorHAnsi" w:cstheme="minorHAnsi"/>
          <w:b/>
          <w:bCs/>
          <w:color w:val="3A3232"/>
        </w:rPr>
        <w:t>bracula</w:t>
      </w:r>
      <w:proofErr w:type="spellEnd"/>
      <w:r w:rsidR="00893E65" w:rsidRPr="00364F68">
        <w:rPr>
          <w:rFonts w:asciiTheme="minorHAnsi" w:hAnsiTheme="minorHAnsi" w:cstheme="minorHAnsi"/>
          <w:b/>
          <w:bCs/>
          <w:color w:val="3A3232"/>
        </w:rPr>
        <w:t>, giardino a destra del Palazzo della Triennale in viale Alemagna</w:t>
      </w:r>
      <w:r>
        <w:rPr>
          <w:rFonts w:asciiTheme="minorHAnsi" w:hAnsiTheme="minorHAnsi" w:cstheme="minorHAnsi"/>
          <w:b/>
          <w:bCs/>
          <w:color w:val="3A3232"/>
        </w:rPr>
        <w:t xml:space="preserve"> 6</w:t>
      </w:r>
    </w:p>
    <w:p w:rsidR="00893E65" w:rsidRPr="00364F68" w:rsidRDefault="00893E65" w:rsidP="00893E65">
      <w:pPr>
        <w:rPr>
          <w:rFonts w:asciiTheme="minorHAnsi" w:hAnsiTheme="minorHAnsi" w:cstheme="minorHAnsi"/>
          <w:b/>
          <w:bCs/>
          <w:color w:val="3A3232"/>
        </w:rPr>
      </w:pPr>
    </w:p>
    <w:p w:rsidR="00893E65" w:rsidRPr="00364F68" w:rsidRDefault="00893E65" w:rsidP="00893E65">
      <w:pPr>
        <w:rPr>
          <w:rFonts w:asciiTheme="minorHAnsi" w:hAnsiTheme="minorHAnsi" w:cstheme="minorHAnsi"/>
          <w:b/>
          <w:bCs/>
        </w:rPr>
      </w:pPr>
      <w:r w:rsidRPr="00364F68">
        <w:rPr>
          <w:rFonts w:asciiTheme="minorHAnsi" w:hAnsiTheme="minorHAnsi" w:cstheme="minorHAnsi"/>
          <w:b/>
          <w:bCs/>
        </w:rPr>
        <w:t>Ministero per i beni e le attività culturali</w:t>
      </w:r>
    </w:p>
    <w:p w:rsidR="00893E65" w:rsidRPr="00364F68" w:rsidRDefault="00893E65" w:rsidP="00893E65">
      <w:pPr>
        <w:rPr>
          <w:rFonts w:asciiTheme="minorHAnsi" w:hAnsiTheme="minorHAnsi" w:cstheme="minorHAnsi"/>
          <w:b/>
          <w:bCs/>
        </w:rPr>
      </w:pPr>
      <w:r w:rsidRPr="00364F68">
        <w:rPr>
          <w:rFonts w:asciiTheme="minorHAnsi" w:hAnsiTheme="minorHAnsi" w:cstheme="minorHAnsi"/>
          <w:b/>
          <w:bCs/>
        </w:rPr>
        <w:t>Soprintendenza</w:t>
      </w:r>
      <w:r w:rsidRPr="00364F68">
        <w:rPr>
          <w:rFonts w:asciiTheme="minorHAnsi" w:hAnsiTheme="minorHAnsi" w:cstheme="minorHAnsi"/>
          <w:b/>
        </w:rPr>
        <w:t xml:space="preserve"> </w:t>
      </w:r>
      <w:r w:rsidRPr="00364F68">
        <w:rPr>
          <w:rFonts w:asciiTheme="minorHAnsi" w:hAnsiTheme="minorHAnsi" w:cstheme="minorHAnsi"/>
          <w:b/>
          <w:bCs/>
        </w:rPr>
        <w:t>Archeologia, belle arti e paesaggio per la città metropolitana di Milano</w:t>
      </w:r>
    </w:p>
    <w:p w:rsidR="00893E65" w:rsidRPr="00364F68" w:rsidRDefault="00893E65" w:rsidP="00893E65">
      <w:pPr>
        <w:rPr>
          <w:rFonts w:asciiTheme="minorHAnsi" w:hAnsiTheme="minorHAnsi" w:cstheme="minorHAnsi"/>
          <w:bCs/>
        </w:rPr>
      </w:pPr>
      <w:r w:rsidRPr="00364F68">
        <w:rPr>
          <w:rFonts w:asciiTheme="minorHAnsi" w:hAnsiTheme="minorHAnsi" w:cstheme="minorHAnsi"/>
          <w:bCs/>
        </w:rPr>
        <w:t xml:space="preserve">Antonella Ranaldi, </w:t>
      </w:r>
      <w:r w:rsidRPr="00364F68">
        <w:rPr>
          <w:rFonts w:asciiTheme="minorHAnsi" w:hAnsiTheme="minorHAnsi" w:cstheme="minorHAnsi"/>
          <w:bCs/>
          <w:i/>
        </w:rPr>
        <w:t>Soprintendente</w:t>
      </w:r>
    </w:p>
    <w:p w:rsidR="00893E65" w:rsidRPr="00364F68" w:rsidRDefault="00893E65" w:rsidP="00893E65">
      <w:pPr>
        <w:rPr>
          <w:rFonts w:asciiTheme="minorHAnsi" w:hAnsiTheme="minorHAnsi" w:cstheme="minorHAnsi"/>
          <w:b/>
          <w:bCs/>
        </w:rPr>
      </w:pPr>
    </w:p>
    <w:p w:rsidR="00893E65" w:rsidRPr="00364F68" w:rsidRDefault="00893E65" w:rsidP="00893E65">
      <w:pPr>
        <w:rPr>
          <w:rFonts w:asciiTheme="minorHAnsi" w:hAnsiTheme="minorHAnsi" w:cstheme="minorHAnsi"/>
          <w:b/>
          <w:bCs/>
        </w:rPr>
      </w:pPr>
      <w:r w:rsidRPr="00364F68">
        <w:rPr>
          <w:rFonts w:asciiTheme="minorHAnsi" w:hAnsiTheme="minorHAnsi" w:cstheme="minorHAnsi"/>
          <w:b/>
          <w:bCs/>
        </w:rPr>
        <w:t>La Triennale di Milano</w:t>
      </w:r>
    </w:p>
    <w:p w:rsidR="00893E65" w:rsidRPr="00364F68" w:rsidRDefault="00893E65" w:rsidP="00893E65">
      <w:pPr>
        <w:rPr>
          <w:rFonts w:asciiTheme="minorHAnsi" w:hAnsiTheme="minorHAnsi" w:cstheme="minorHAnsi"/>
          <w:bCs/>
        </w:rPr>
      </w:pPr>
      <w:r w:rsidRPr="00364F68">
        <w:rPr>
          <w:rFonts w:asciiTheme="minorHAnsi" w:hAnsiTheme="minorHAnsi" w:cstheme="minorHAnsi"/>
          <w:bCs/>
        </w:rPr>
        <w:t xml:space="preserve">Stefano Boeri, </w:t>
      </w:r>
      <w:r w:rsidRPr="00364F68">
        <w:rPr>
          <w:rFonts w:asciiTheme="minorHAnsi" w:hAnsiTheme="minorHAnsi" w:cstheme="minorHAnsi"/>
          <w:bCs/>
          <w:i/>
        </w:rPr>
        <w:t>Presidente</w:t>
      </w:r>
    </w:p>
    <w:p w:rsidR="00893E65" w:rsidRPr="00364F68" w:rsidRDefault="00893E65" w:rsidP="00893E65">
      <w:pPr>
        <w:rPr>
          <w:rFonts w:asciiTheme="minorHAnsi" w:hAnsiTheme="minorHAnsi" w:cstheme="minorHAnsi"/>
          <w:b/>
          <w:bCs/>
        </w:rPr>
      </w:pPr>
      <w:r w:rsidRPr="00364F68">
        <w:rPr>
          <w:rFonts w:asciiTheme="minorHAnsi" w:hAnsiTheme="minorHAnsi" w:cstheme="minorHAnsi"/>
          <w:bCs/>
        </w:rPr>
        <w:t xml:space="preserve">Carlo </w:t>
      </w:r>
      <w:proofErr w:type="spellStart"/>
      <w:r w:rsidRPr="00364F68">
        <w:rPr>
          <w:rFonts w:asciiTheme="minorHAnsi" w:hAnsiTheme="minorHAnsi" w:cstheme="minorHAnsi"/>
          <w:bCs/>
        </w:rPr>
        <w:t>Morfini</w:t>
      </w:r>
      <w:proofErr w:type="spellEnd"/>
      <w:r w:rsidRPr="00364F68">
        <w:rPr>
          <w:rFonts w:asciiTheme="minorHAnsi" w:hAnsiTheme="minorHAnsi" w:cstheme="minorHAnsi"/>
          <w:bCs/>
        </w:rPr>
        <w:t>,</w:t>
      </w:r>
      <w:r w:rsidRPr="00364F68">
        <w:rPr>
          <w:rFonts w:asciiTheme="minorHAnsi" w:hAnsiTheme="minorHAnsi" w:cstheme="minorHAnsi"/>
          <w:bCs/>
          <w:i/>
          <w:iCs/>
        </w:rPr>
        <w:t xml:space="preserve"> Direttore Generale</w:t>
      </w:r>
      <w:r w:rsidRPr="00364F68">
        <w:rPr>
          <w:rFonts w:asciiTheme="minorHAnsi" w:hAnsiTheme="minorHAnsi" w:cstheme="minorHAnsi"/>
          <w:bCs/>
        </w:rPr>
        <w:t> </w:t>
      </w:r>
      <w:r w:rsidRPr="00364F68">
        <w:rPr>
          <w:rFonts w:asciiTheme="minorHAnsi" w:hAnsiTheme="minorHAnsi" w:cstheme="minorHAnsi"/>
          <w:bCs/>
        </w:rPr>
        <w:br/>
        <w:t xml:space="preserve">Carla </w:t>
      </w:r>
      <w:proofErr w:type="spellStart"/>
      <w:r w:rsidRPr="00364F68">
        <w:rPr>
          <w:rFonts w:asciiTheme="minorHAnsi" w:hAnsiTheme="minorHAnsi" w:cstheme="minorHAnsi"/>
          <w:bCs/>
        </w:rPr>
        <w:t>Morogallo</w:t>
      </w:r>
      <w:proofErr w:type="spellEnd"/>
      <w:r w:rsidRPr="00364F68">
        <w:rPr>
          <w:rFonts w:asciiTheme="minorHAnsi" w:hAnsiTheme="minorHAnsi" w:cstheme="minorHAnsi"/>
          <w:bCs/>
        </w:rPr>
        <w:t>,</w:t>
      </w:r>
      <w:r w:rsidRPr="00364F68">
        <w:rPr>
          <w:rFonts w:asciiTheme="minorHAnsi" w:hAnsiTheme="minorHAnsi" w:cstheme="minorHAnsi"/>
          <w:bCs/>
          <w:i/>
          <w:iCs/>
        </w:rPr>
        <w:t xml:space="preserve"> Direttore Operativo</w:t>
      </w:r>
      <w:r w:rsidRPr="00364F68">
        <w:rPr>
          <w:rFonts w:asciiTheme="minorHAnsi" w:hAnsiTheme="minorHAnsi" w:cstheme="minorHAnsi"/>
          <w:bCs/>
        </w:rPr>
        <w:t> </w:t>
      </w:r>
      <w:r w:rsidRPr="00364F68">
        <w:rPr>
          <w:rFonts w:asciiTheme="minorHAnsi" w:hAnsiTheme="minorHAnsi" w:cstheme="minorHAnsi"/>
          <w:bCs/>
        </w:rPr>
        <w:br/>
        <w:t xml:space="preserve">Lorenza Baroncelli, </w:t>
      </w:r>
      <w:r w:rsidRPr="00364F68">
        <w:rPr>
          <w:rFonts w:asciiTheme="minorHAnsi" w:hAnsiTheme="minorHAnsi" w:cstheme="minorHAnsi"/>
          <w:bCs/>
          <w:i/>
          <w:iCs/>
        </w:rPr>
        <w:t>Direttore Artistico </w:t>
      </w:r>
      <w:r w:rsidRPr="00364F68">
        <w:rPr>
          <w:rFonts w:asciiTheme="minorHAnsi" w:hAnsiTheme="minorHAnsi" w:cstheme="minorHAnsi"/>
          <w:bCs/>
        </w:rPr>
        <w:br/>
      </w:r>
    </w:p>
    <w:p w:rsidR="00893E65" w:rsidRPr="00364F68" w:rsidRDefault="00893E65" w:rsidP="00893E65">
      <w:pPr>
        <w:rPr>
          <w:rFonts w:asciiTheme="minorHAnsi" w:hAnsiTheme="minorHAnsi" w:cstheme="minorHAnsi"/>
          <w:b/>
          <w:bCs/>
        </w:rPr>
      </w:pPr>
      <w:r w:rsidRPr="00364F68">
        <w:rPr>
          <w:rFonts w:asciiTheme="minorHAnsi" w:hAnsiTheme="minorHAnsi" w:cstheme="minorHAnsi"/>
          <w:b/>
          <w:bCs/>
        </w:rPr>
        <w:t>Liceo Artistico Statale di “Brera”, Milano</w:t>
      </w:r>
    </w:p>
    <w:p w:rsidR="00893E65" w:rsidRPr="00364F68" w:rsidRDefault="00893E65" w:rsidP="00893E65">
      <w:pPr>
        <w:rPr>
          <w:rFonts w:asciiTheme="minorHAnsi" w:hAnsiTheme="minorHAnsi" w:cstheme="minorHAnsi"/>
          <w:b/>
          <w:bCs/>
        </w:rPr>
      </w:pPr>
      <w:r w:rsidRPr="009B1F5F">
        <w:rPr>
          <w:rFonts w:asciiTheme="minorHAnsi" w:hAnsiTheme="minorHAnsi" w:cstheme="minorHAnsi"/>
          <w:bCs/>
        </w:rPr>
        <w:t xml:space="preserve">Emilia </w:t>
      </w:r>
      <w:proofErr w:type="spellStart"/>
      <w:r w:rsidRPr="009B1F5F">
        <w:rPr>
          <w:rFonts w:asciiTheme="minorHAnsi" w:hAnsiTheme="minorHAnsi" w:cstheme="minorHAnsi"/>
          <w:bCs/>
        </w:rPr>
        <w:t>Ametrano</w:t>
      </w:r>
      <w:proofErr w:type="spellEnd"/>
      <w:r w:rsidRPr="009B1F5F">
        <w:rPr>
          <w:rFonts w:asciiTheme="minorHAnsi" w:hAnsiTheme="minorHAnsi" w:cstheme="minorHAnsi"/>
          <w:bCs/>
        </w:rPr>
        <w:t>,</w:t>
      </w:r>
      <w:r w:rsidRPr="00364F68">
        <w:rPr>
          <w:rFonts w:asciiTheme="minorHAnsi" w:hAnsiTheme="minorHAnsi" w:cstheme="minorHAnsi"/>
          <w:bCs/>
        </w:rPr>
        <w:t xml:space="preserve"> </w:t>
      </w:r>
      <w:r w:rsidRPr="00364F68">
        <w:rPr>
          <w:rFonts w:asciiTheme="minorHAnsi" w:hAnsiTheme="minorHAnsi" w:cstheme="minorHAnsi"/>
          <w:bCs/>
          <w:i/>
        </w:rPr>
        <w:t>Dirigente scolastico</w:t>
      </w:r>
    </w:p>
    <w:p w:rsidR="00893E65" w:rsidRPr="00364F68" w:rsidRDefault="00893E65" w:rsidP="00893E65">
      <w:pPr>
        <w:rPr>
          <w:rFonts w:asciiTheme="minorHAnsi" w:hAnsiTheme="minorHAnsi" w:cstheme="minorHAnsi"/>
          <w:b/>
          <w:bCs/>
          <w:i/>
        </w:rPr>
      </w:pPr>
    </w:p>
    <w:p w:rsidR="00893E65" w:rsidRPr="00364F68" w:rsidRDefault="00893E65" w:rsidP="00893E65">
      <w:pPr>
        <w:rPr>
          <w:rFonts w:asciiTheme="minorHAnsi" w:hAnsiTheme="minorHAnsi" w:cstheme="minorHAnsi"/>
          <w:bCs/>
          <w:color w:val="C00000"/>
        </w:rPr>
      </w:pPr>
      <w:r w:rsidRPr="00364F68">
        <w:rPr>
          <w:rFonts w:asciiTheme="minorHAnsi" w:hAnsiTheme="minorHAnsi" w:cstheme="minorHAnsi"/>
          <w:b/>
          <w:bCs/>
          <w:color w:val="C00000"/>
        </w:rPr>
        <w:t>Mostra a cura di</w:t>
      </w:r>
      <w:r w:rsidRPr="00364F68">
        <w:rPr>
          <w:rFonts w:asciiTheme="minorHAnsi" w:hAnsiTheme="minorHAnsi" w:cstheme="minorHAnsi"/>
          <w:bCs/>
          <w:color w:val="C00000"/>
        </w:rPr>
        <w:t xml:space="preserve"> </w:t>
      </w:r>
    </w:p>
    <w:p w:rsidR="00893E65" w:rsidRPr="00364F68" w:rsidRDefault="00893E65" w:rsidP="00893E65">
      <w:pPr>
        <w:rPr>
          <w:rFonts w:asciiTheme="minorHAnsi" w:hAnsiTheme="minorHAnsi" w:cstheme="minorHAnsi"/>
          <w:b/>
          <w:bCs/>
        </w:rPr>
      </w:pPr>
      <w:r w:rsidRPr="00364F68">
        <w:rPr>
          <w:rFonts w:asciiTheme="minorHAnsi" w:hAnsiTheme="minorHAnsi" w:cstheme="minorHAnsi"/>
          <w:b/>
          <w:bCs/>
        </w:rPr>
        <w:t xml:space="preserve">Antonella Ranaldi </w:t>
      </w:r>
    </w:p>
    <w:p w:rsidR="00893E65" w:rsidRPr="00364F68" w:rsidRDefault="00893E65" w:rsidP="00893E65">
      <w:pPr>
        <w:rPr>
          <w:rFonts w:asciiTheme="minorHAnsi" w:hAnsiTheme="minorHAnsi" w:cstheme="minorHAnsi"/>
          <w:b/>
          <w:bCs/>
          <w:i/>
          <w:color w:val="7F7F7F" w:themeColor="text1" w:themeTint="80"/>
        </w:rPr>
      </w:pPr>
    </w:p>
    <w:p w:rsidR="00893E65" w:rsidRPr="00364F68" w:rsidRDefault="00893E65" w:rsidP="00893E65">
      <w:pPr>
        <w:rPr>
          <w:rFonts w:asciiTheme="minorHAnsi" w:hAnsiTheme="minorHAnsi" w:cstheme="minorHAnsi"/>
          <w:b/>
          <w:bCs/>
          <w:i/>
          <w:color w:val="7F7F7F" w:themeColor="text1" w:themeTint="80"/>
        </w:rPr>
      </w:pPr>
      <w:r w:rsidRPr="00364F68">
        <w:rPr>
          <w:rFonts w:asciiTheme="minorHAnsi" w:hAnsiTheme="minorHAnsi" w:cstheme="minorHAnsi"/>
          <w:b/>
          <w:bCs/>
          <w:i/>
          <w:color w:val="7F7F7F" w:themeColor="text1" w:themeTint="80"/>
        </w:rPr>
        <w:t xml:space="preserve">con la collaborazione di </w:t>
      </w:r>
    </w:p>
    <w:p w:rsidR="00893E65" w:rsidRPr="00364F68" w:rsidRDefault="00893E65" w:rsidP="00893E65">
      <w:pPr>
        <w:rPr>
          <w:rFonts w:asciiTheme="minorHAnsi" w:hAnsiTheme="minorHAnsi" w:cstheme="minorHAnsi"/>
        </w:rPr>
      </w:pPr>
      <w:r w:rsidRPr="00364F68">
        <w:rPr>
          <w:rFonts w:asciiTheme="minorHAnsi" w:hAnsiTheme="minorHAnsi" w:cstheme="minorHAnsi"/>
        </w:rPr>
        <w:t xml:space="preserve">Anna Maria Terafina, </w:t>
      </w:r>
      <w:r w:rsidRPr="00364F68">
        <w:rPr>
          <w:rFonts w:asciiTheme="minorHAnsi" w:hAnsiTheme="minorHAnsi" w:cstheme="minorHAnsi"/>
          <w:bCs/>
        </w:rPr>
        <w:t xml:space="preserve">Valentina Minosi, </w:t>
      </w:r>
      <w:r w:rsidRPr="00364F68">
        <w:rPr>
          <w:rFonts w:asciiTheme="minorHAnsi" w:hAnsiTheme="minorHAnsi" w:cstheme="minorHAnsi"/>
          <w:bCs/>
          <w:i/>
        </w:rPr>
        <w:t>Soprintendenza ABAP Milano</w:t>
      </w:r>
    </w:p>
    <w:p w:rsidR="00893E65" w:rsidRPr="00364F68" w:rsidRDefault="00893E65" w:rsidP="00893E65">
      <w:pPr>
        <w:rPr>
          <w:rFonts w:asciiTheme="minorHAnsi" w:hAnsiTheme="minorHAnsi" w:cstheme="minorHAnsi"/>
        </w:rPr>
      </w:pPr>
      <w:r w:rsidRPr="00364F68">
        <w:rPr>
          <w:rFonts w:asciiTheme="minorHAnsi" w:hAnsiTheme="minorHAnsi" w:cstheme="minorHAnsi"/>
        </w:rPr>
        <w:t xml:space="preserve">Matteo </w:t>
      </w:r>
      <w:proofErr w:type="spellStart"/>
      <w:r w:rsidRPr="00364F68">
        <w:rPr>
          <w:rFonts w:asciiTheme="minorHAnsi" w:hAnsiTheme="minorHAnsi" w:cstheme="minorHAnsi"/>
        </w:rPr>
        <w:t>Vercelloni</w:t>
      </w:r>
      <w:proofErr w:type="spellEnd"/>
      <w:r w:rsidRPr="00364F68">
        <w:rPr>
          <w:rFonts w:asciiTheme="minorHAnsi" w:hAnsiTheme="minorHAnsi" w:cstheme="minorHAnsi"/>
        </w:rPr>
        <w:t xml:space="preserve">, </w:t>
      </w:r>
      <w:r w:rsidRPr="00364F68">
        <w:rPr>
          <w:rFonts w:asciiTheme="minorHAnsi" w:hAnsiTheme="minorHAnsi" w:cstheme="minorHAnsi"/>
          <w:i/>
        </w:rPr>
        <w:t>Architetto</w:t>
      </w:r>
    </w:p>
    <w:p w:rsidR="00893E65" w:rsidRPr="00364F68" w:rsidRDefault="00893E65" w:rsidP="00893E65">
      <w:pPr>
        <w:rPr>
          <w:rFonts w:asciiTheme="minorHAnsi" w:hAnsiTheme="minorHAnsi" w:cstheme="minorHAnsi"/>
          <w:b/>
          <w:bCs/>
          <w:color w:val="3A3232"/>
        </w:rPr>
      </w:pPr>
    </w:p>
    <w:p w:rsidR="00893E65" w:rsidRPr="00364F68" w:rsidRDefault="00893E65" w:rsidP="00893E65">
      <w:pPr>
        <w:rPr>
          <w:rFonts w:asciiTheme="minorHAnsi" w:hAnsiTheme="minorHAnsi" w:cstheme="minorHAnsi"/>
          <w:b/>
          <w:bCs/>
        </w:rPr>
      </w:pPr>
      <w:r w:rsidRPr="00364F68">
        <w:rPr>
          <w:rFonts w:asciiTheme="minorHAnsi" w:hAnsiTheme="minorHAnsi" w:cstheme="minorHAnsi"/>
          <w:b/>
          <w:bCs/>
        </w:rPr>
        <w:t>Sculture</w:t>
      </w:r>
    </w:p>
    <w:p w:rsidR="00893E65" w:rsidRPr="00364F68" w:rsidRDefault="00893E65" w:rsidP="00893E65">
      <w:pPr>
        <w:rPr>
          <w:rFonts w:asciiTheme="minorHAnsi" w:hAnsiTheme="minorHAnsi" w:cstheme="minorHAnsi"/>
          <w:b/>
          <w:bCs/>
        </w:rPr>
      </w:pPr>
      <w:r w:rsidRPr="00364F68">
        <w:rPr>
          <w:rFonts w:asciiTheme="minorHAnsi" w:hAnsiTheme="minorHAnsi" w:cstheme="minorHAnsi"/>
          <w:b/>
          <w:bCs/>
        </w:rPr>
        <w:t>Davide Rivalta</w:t>
      </w:r>
    </w:p>
    <w:p w:rsidR="00364F68" w:rsidRPr="00364F68" w:rsidRDefault="00364F68" w:rsidP="00893E65">
      <w:pPr>
        <w:rPr>
          <w:rFonts w:asciiTheme="minorHAnsi" w:hAnsiTheme="minorHAnsi" w:cstheme="minorHAnsi"/>
          <w:b/>
          <w:bCs/>
        </w:rPr>
      </w:pPr>
    </w:p>
    <w:p w:rsidR="00893E65" w:rsidRPr="00364F68" w:rsidRDefault="00893E65" w:rsidP="00893E65">
      <w:pPr>
        <w:rPr>
          <w:rFonts w:asciiTheme="minorHAnsi" w:hAnsiTheme="minorHAnsi" w:cstheme="minorHAnsi"/>
          <w:b/>
          <w:bCs/>
        </w:rPr>
      </w:pPr>
      <w:r w:rsidRPr="00364F68">
        <w:rPr>
          <w:rFonts w:asciiTheme="minorHAnsi" w:hAnsiTheme="minorHAnsi" w:cstheme="minorHAnsi"/>
          <w:b/>
          <w:bCs/>
        </w:rPr>
        <w:t>Fotografie</w:t>
      </w:r>
    </w:p>
    <w:p w:rsidR="00893E65" w:rsidRPr="00364F68" w:rsidRDefault="00893E65" w:rsidP="00893E65">
      <w:pPr>
        <w:rPr>
          <w:rFonts w:asciiTheme="minorHAnsi" w:hAnsiTheme="minorHAnsi" w:cstheme="minorHAnsi"/>
          <w:b/>
          <w:bCs/>
        </w:rPr>
      </w:pPr>
      <w:r w:rsidRPr="00364F68">
        <w:rPr>
          <w:rFonts w:asciiTheme="minorHAnsi" w:hAnsiTheme="minorHAnsi" w:cstheme="minorHAnsi"/>
          <w:b/>
          <w:bCs/>
        </w:rPr>
        <w:t xml:space="preserve">Studenti del Liceo Artistico Statale di “Brera”, Milano – </w:t>
      </w:r>
      <w:proofErr w:type="spellStart"/>
      <w:r w:rsidRPr="00364F68">
        <w:rPr>
          <w:rFonts w:asciiTheme="minorHAnsi" w:hAnsiTheme="minorHAnsi" w:cstheme="minorHAnsi"/>
          <w:b/>
          <w:bCs/>
        </w:rPr>
        <w:t>a.s.</w:t>
      </w:r>
      <w:proofErr w:type="spellEnd"/>
      <w:r w:rsidRPr="00364F68">
        <w:rPr>
          <w:rFonts w:asciiTheme="minorHAnsi" w:hAnsiTheme="minorHAnsi" w:cstheme="minorHAnsi"/>
          <w:b/>
          <w:bCs/>
        </w:rPr>
        <w:t xml:space="preserve"> 2018/2019</w:t>
      </w:r>
    </w:p>
    <w:p w:rsidR="00893E65" w:rsidRPr="00364F68" w:rsidRDefault="00893E65" w:rsidP="00893E65">
      <w:pPr>
        <w:rPr>
          <w:rFonts w:asciiTheme="minorHAnsi" w:hAnsiTheme="minorHAnsi" w:cstheme="minorHAnsi"/>
          <w:b/>
          <w:bCs/>
        </w:rPr>
      </w:pPr>
      <w:r w:rsidRPr="00364F68">
        <w:rPr>
          <w:rFonts w:asciiTheme="minorHAnsi" w:hAnsiTheme="minorHAnsi" w:cstheme="minorHAnsi"/>
          <w:i/>
        </w:rPr>
        <w:t>sede di via Papa Gregorio XIV</w:t>
      </w:r>
    </w:p>
    <w:p w:rsidR="00893E65" w:rsidRPr="00364F68" w:rsidRDefault="00893E65" w:rsidP="00893E65">
      <w:pPr>
        <w:rPr>
          <w:rFonts w:asciiTheme="minorHAnsi" w:hAnsiTheme="minorHAnsi" w:cstheme="minorHAnsi"/>
          <w:bCs/>
        </w:rPr>
      </w:pPr>
      <w:r w:rsidRPr="00364F68">
        <w:rPr>
          <w:rFonts w:asciiTheme="minorHAnsi" w:hAnsiTheme="minorHAnsi" w:cstheme="minorHAnsi"/>
          <w:bCs/>
        </w:rPr>
        <w:t xml:space="preserve">3E (prof.ssa Tiziana </w:t>
      </w:r>
      <w:proofErr w:type="spellStart"/>
      <w:r w:rsidRPr="00364F68">
        <w:rPr>
          <w:rFonts w:asciiTheme="minorHAnsi" w:hAnsiTheme="minorHAnsi" w:cstheme="minorHAnsi"/>
          <w:bCs/>
        </w:rPr>
        <w:t>Iabichella</w:t>
      </w:r>
      <w:proofErr w:type="spellEnd"/>
      <w:r w:rsidRPr="00364F68">
        <w:rPr>
          <w:rFonts w:asciiTheme="minorHAnsi" w:hAnsiTheme="minorHAnsi" w:cstheme="minorHAnsi"/>
          <w:bCs/>
        </w:rPr>
        <w:t>)</w:t>
      </w:r>
      <w:r w:rsidR="009B1F5F">
        <w:rPr>
          <w:rFonts w:asciiTheme="minorHAnsi" w:hAnsiTheme="minorHAnsi" w:cstheme="minorHAnsi"/>
          <w:bCs/>
        </w:rPr>
        <w:t xml:space="preserve"> - </w:t>
      </w:r>
      <w:r w:rsidRPr="00364F68">
        <w:rPr>
          <w:rFonts w:asciiTheme="minorHAnsi" w:hAnsiTheme="minorHAnsi" w:cstheme="minorHAnsi"/>
          <w:bCs/>
        </w:rPr>
        <w:t>3F (prof.ssa Aura Zecchini)</w:t>
      </w:r>
      <w:r w:rsidR="009B1F5F">
        <w:rPr>
          <w:rFonts w:asciiTheme="minorHAnsi" w:hAnsiTheme="minorHAnsi" w:cstheme="minorHAnsi"/>
          <w:bCs/>
        </w:rPr>
        <w:t xml:space="preserve"> - </w:t>
      </w:r>
      <w:r w:rsidRPr="00364F68">
        <w:rPr>
          <w:rFonts w:asciiTheme="minorHAnsi" w:hAnsiTheme="minorHAnsi" w:cstheme="minorHAnsi"/>
          <w:bCs/>
        </w:rPr>
        <w:t xml:space="preserve">4E, 5E (prof. Giuseppe </w:t>
      </w:r>
      <w:proofErr w:type="spellStart"/>
      <w:r w:rsidRPr="00364F68">
        <w:rPr>
          <w:rFonts w:asciiTheme="minorHAnsi" w:hAnsiTheme="minorHAnsi" w:cstheme="minorHAnsi"/>
          <w:bCs/>
        </w:rPr>
        <w:t>Figuccia</w:t>
      </w:r>
      <w:proofErr w:type="spellEnd"/>
      <w:r w:rsidRPr="00364F68">
        <w:rPr>
          <w:rFonts w:asciiTheme="minorHAnsi" w:hAnsiTheme="minorHAnsi" w:cstheme="minorHAnsi"/>
          <w:bCs/>
        </w:rPr>
        <w:t>)</w:t>
      </w:r>
      <w:r w:rsidR="009B1F5F">
        <w:rPr>
          <w:rFonts w:asciiTheme="minorHAnsi" w:hAnsiTheme="minorHAnsi" w:cstheme="minorHAnsi"/>
          <w:bCs/>
        </w:rPr>
        <w:t xml:space="preserve"> - </w:t>
      </w:r>
      <w:r w:rsidRPr="00364F68">
        <w:rPr>
          <w:rFonts w:asciiTheme="minorHAnsi" w:hAnsiTheme="minorHAnsi" w:cstheme="minorHAnsi"/>
          <w:bCs/>
        </w:rPr>
        <w:t xml:space="preserve">5D (prof.ssa Renata </w:t>
      </w:r>
      <w:proofErr w:type="spellStart"/>
      <w:r w:rsidRPr="00364F68">
        <w:rPr>
          <w:rFonts w:asciiTheme="minorHAnsi" w:hAnsiTheme="minorHAnsi" w:cstheme="minorHAnsi"/>
          <w:bCs/>
        </w:rPr>
        <w:t>Quadrini</w:t>
      </w:r>
      <w:proofErr w:type="spellEnd"/>
      <w:r w:rsidRPr="00364F68">
        <w:rPr>
          <w:rFonts w:asciiTheme="minorHAnsi" w:hAnsiTheme="minorHAnsi" w:cstheme="minorHAnsi"/>
          <w:bCs/>
        </w:rPr>
        <w:t>)</w:t>
      </w:r>
      <w:r w:rsidR="009B1F5F">
        <w:rPr>
          <w:rFonts w:asciiTheme="minorHAnsi" w:hAnsiTheme="minorHAnsi" w:cstheme="minorHAnsi"/>
          <w:bCs/>
        </w:rPr>
        <w:t xml:space="preserve"> - </w:t>
      </w:r>
      <w:r w:rsidRPr="00364F68">
        <w:rPr>
          <w:rFonts w:asciiTheme="minorHAnsi" w:hAnsiTheme="minorHAnsi" w:cstheme="minorHAnsi"/>
          <w:bCs/>
        </w:rPr>
        <w:t xml:space="preserve">5A (prof.ssa Teresa </w:t>
      </w:r>
      <w:proofErr w:type="spellStart"/>
      <w:r w:rsidRPr="00364F68">
        <w:rPr>
          <w:rFonts w:asciiTheme="minorHAnsi" w:hAnsiTheme="minorHAnsi" w:cstheme="minorHAnsi"/>
          <w:bCs/>
        </w:rPr>
        <w:t>Mariniello</w:t>
      </w:r>
      <w:proofErr w:type="spellEnd"/>
      <w:r w:rsidRPr="00364F68">
        <w:rPr>
          <w:rFonts w:asciiTheme="minorHAnsi" w:hAnsiTheme="minorHAnsi" w:cstheme="minorHAnsi"/>
          <w:bCs/>
        </w:rPr>
        <w:t>)</w:t>
      </w:r>
    </w:p>
    <w:p w:rsidR="00893E65" w:rsidRPr="009B1F5F" w:rsidRDefault="00893E65" w:rsidP="00893E65">
      <w:pPr>
        <w:rPr>
          <w:rFonts w:asciiTheme="minorHAnsi" w:hAnsiTheme="minorHAnsi" w:cstheme="minorHAnsi"/>
          <w:b/>
          <w:bCs/>
          <w:i/>
          <w:color w:val="7F7F7F" w:themeColor="text1" w:themeTint="80"/>
        </w:rPr>
      </w:pPr>
      <w:r w:rsidRPr="009B1F5F">
        <w:rPr>
          <w:rFonts w:asciiTheme="minorHAnsi" w:hAnsiTheme="minorHAnsi" w:cstheme="minorHAnsi"/>
          <w:b/>
          <w:bCs/>
          <w:i/>
          <w:color w:val="7F7F7F" w:themeColor="text1" w:themeTint="80"/>
        </w:rPr>
        <w:t xml:space="preserve">Selezione Immagini e Suono </w:t>
      </w:r>
    </w:p>
    <w:p w:rsidR="00893E65" w:rsidRPr="00364F68" w:rsidRDefault="00893E65" w:rsidP="00893E65">
      <w:pPr>
        <w:rPr>
          <w:rFonts w:asciiTheme="minorHAnsi" w:hAnsiTheme="minorHAnsi" w:cstheme="minorHAnsi"/>
          <w:bCs/>
        </w:rPr>
      </w:pPr>
      <w:r w:rsidRPr="00364F68">
        <w:rPr>
          <w:rFonts w:asciiTheme="minorHAnsi" w:hAnsiTheme="minorHAnsi" w:cstheme="minorHAnsi"/>
          <w:bCs/>
        </w:rPr>
        <w:t xml:space="preserve">Giuseppe </w:t>
      </w:r>
      <w:proofErr w:type="spellStart"/>
      <w:r w:rsidRPr="00364F68">
        <w:rPr>
          <w:rFonts w:asciiTheme="minorHAnsi" w:hAnsiTheme="minorHAnsi" w:cstheme="minorHAnsi"/>
          <w:bCs/>
        </w:rPr>
        <w:t>Figuccia</w:t>
      </w:r>
      <w:proofErr w:type="spellEnd"/>
      <w:r w:rsidRPr="00364F68">
        <w:rPr>
          <w:rFonts w:asciiTheme="minorHAnsi" w:hAnsiTheme="minorHAnsi" w:cstheme="minorHAnsi"/>
          <w:bCs/>
        </w:rPr>
        <w:t xml:space="preserve">, Renata </w:t>
      </w:r>
      <w:proofErr w:type="spellStart"/>
      <w:r w:rsidRPr="00364F68">
        <w:rPr>
          <w:rFonts w:asciiTheme="minorHAnsi" w:hAnsiTheme="minorHAnsi" w:cstheme="minorHAnsi"/>
          <w:bCs/>
        </w:rPr>
        <w:t>Quadrini</w:t>
      </w:r>
      <w:proofErr w:type="spellEnd"/>
      <w:r w:rsidRPr="00364F68">
        <w:rPr>
          <w:rFonts w:asciiTheme="minorHAnsi" w:hAnsiTheme="minorHAnsi" w:cstheme="minorHAnsi"/>
          <w:bCs/>
        </w:rPr>
        <w:t>,</w:t>
      </w:r>
      <w:r w:rsidRPr="00364F68">
        <w:rPr>
          <w:rFonts w:asciiTheme="minorHAnsi" w:hAnsiTheme="minorHAnsi" w:cstheme="minorHAnsi"/>
          <w:bCs/>
          <w:i/>
        </w:rPr>
        <w:t xml:space="preserve"> Liceo Artistico Statale di “Brera” di Milano</w:t>
      </w:r>
    </w:p>
    <w:p w:rsidR="00893E65" w:rsidRPr="009B1F5F" w:rsidRDefault="00893E65" w:rsidP="00893E65">
      <w:pPr>
        <w:rPr>
          <w:rFonts w:asciiTheme="minorHAnsi" w:hAnsiTheme="minorHAnsi" w:cstheme="minorHAnsi"/>
          <w:b/>
          <w:bCs/>
          <w:i/>
          <w:color w:val="7F7F7F" w:themeColor="text1" w:themeTint="80"/>
        </w:rPr>
      </w:pPr>
      <w:r w:rsidRPr="009B1F5F">
        <w:rPr>
          <w:rFonts w:asciiTheme="minorHAnsi" w:hAnsiTheme="minorHAnsi" w:cstheme="minorHAnsi"/>
          <w:b/>
          <w:bCs/>
          <w:i/>
          <w:color w:val="7F7F7F" w:themeColor="text1" w:themeTint="80"/>
        </w:rPr>
        <w:t>Montaggio video</w:t>
      </w:r>
    </w:p>
    <w:p w:rsidR="00893E65" w:rsidRPr="00364F68" w:rsidRDefault="00893E65" w:rsidP="00893E65">
      <w:pPr>
        <w:rPr>
          <w:rFonts w:asciiTheme="minorHAnsi" w:hAnsiTheme="minorHAnsi" w:cstheme="minorHAnsi"/>
          <w:bCs/>
          <w:i/>
        </w:rPr>
      </w:pPr>
      <w:r w:rsidRPr="00364F68">
        <w:rPr>
          <w:rFonts w:asciiTheme="minorHAnsi" w:hAnsiTheme="minorHAnsi" w:cstheme="minorHAnsi"/>
          <w:bCs/>
        </w:rPr>
        <w:t xml:space="preserve">Giuseppe </w:t>
      </w:r>
      <w:proofErr w:type="spellStart"/>
      <w:r w:rsidRPr="00364F68">
        <w:rPr>
          <w:rFonts w:asciiTheme="minorHAnsi" w:hAnsiTheme="minorHAnsi" w:cstheme="minorHAnsi"/>
          <w:bCs/>
        </w:rPr>
        <w:t>Figuccia</w:t>
      </w:r>
      <w:proofErr w:type="spellEnd"/>
      <w:r w:rsidRPr="00364F68">
        <w:rPr>
          <w:rFonts w:asciiTheme="minorHAnsi" w:hAnsiTheme="minorHAnsi" w:cstheme="minorHAnsi"/>
          <w:bCs/>
        </w:rPr>
        <w:t>,</w:t>
      </w:r>
      <w:r w:rsidRPr="00364F68">
        <w:rPr>
          <w:rFonts w:asciiTheme="minorHAnsi" w:hAnsiTheme="minorHAnsi" w:cstheme="minorHAnsi"/>
          <w:bCs/>
          <w:i/>
        </w:rPr>
        <w:t xml:space="preserve"> Liceo Artistico Statale di “Brera” di Milano</w:t>
      </w:r>
    </w:p>
    <w:p w:rsidR="009B1F5F" w:rsidRDefault="009B1F5F" w:rsidP="00893E65">
      <w:pPr>
        <w:rPr>
          <w:rFonts w:asciiTheme="minorHAnsi" w:hAnsiTheme="minorHAnsi" w:cstheme="minorHAnsi"/>
          <w:b/>
        </w:rPr>
      </w:pPr>
    </w:p>
    <w:p w:rsidR="00893E65" w:rsidRPr="00364F68" w:rsidRDefault="00893E65" w:rsidP="00893E65">
      <w:pPr>
        <w:rPr>
          <w:rFonts w:asciiTheme="minorHAnsi" w:hAnsiTheme="minorHAnsi" w:cstheme="minorHAnsi"/>
          <w:b/>
        </w:rPr>
      </w:pPr>
      <w:r w:rsidRPr="00364F68">
        <w:rPr>
          <w:rFonts w:asciiTheme="minorHAnsi" w:hAnsiTheme="minorHAnsi" w:cstheme="minorHAnsi"/>
          <w:b/>
        </w:rPr>
        <w:t>Progetto grafico e comunicazione</w:t>
      </w:r>
    </w:p>
    <w:p w:rsidR="00893E65" w:rsidRPr="00364F68" w:rsidRDefault="00893E65" w:rsidP="00893E65">
      <w:pPr>
        <w:rPr>
          <w:rFonts w:asciiTheme="minorHAnsi" w:hAnsiTheme="minorHAnsi" w:cstheme="minorHAnsi"/>
          <w:bCs/>
        </w:rPr>
      </w:pPr>
      <w:r w:rsidRPr="00364F68">
        <w:rPr>
          <w:rFonts w:asciiTheme="minorHAnsi" w:hAnsiTheme="minorHAnsi" w:cstheme="minorHAnsi"/>
          <w:bCs/>
        </w:rPr>
        <w:t xml:space="preserve">Valentina Minosi, </w:t>
      </w:r>
      <w:r w:rsidRPr="00364F68">
        <w:rPr>
          <w:rFonts w:asciiTheme="minorHAnsi" w:hAnsiTheme="minorHAnsi" w:cstheme="minorHAnsi"/>
          <w:bCs/>
          <w:i/>
        </w:rPr>
        <w:t>Soprintendenza ABAP Milano</w:t>
      </w:r>
    </w:p>
    <w:p w:rsidR="00364F68" w:rsidRPr="00364F68" w:rsidRDefault="00364F68" w:rsidP="00893E65">
      <w:pPr>
        <w:rPr>
          <w:rFonts w:asciiTheme="minorHAnsi" w:hAnsiTheme="minorHAnsi" w:cstheme="minorHAnsi"/>
        </w:rPr>
      </w:pPr>
    </w:p>
    <w:p w:rsidR="00893E65" w:rsidRPr="00364F68" w:rsidRDefault="00893E65" w:rsidP="00893E65">
      <w:pPr>
        <w:rPr>
          <w:rFonts w:asciiTheme="minorHAnsi" w:hAnsiTheme="minorHAnsi" w:cstheme="minorHAnsi"/>
          <w:b/>
        </w:rPr>
      </w:pPr>
      <w:r w:rsidRPr="00364F68">
        <w:rPr>
          <w:rFonts w:asciiTheme="minorHAnsi" w:hAnsiTheme="minorHAnsi" w:cstheme="minorHAnsi"/>
          <w:b/>
        </w:rPr>
        <w:t>Sponsor tecnico</w:t>
      </w:r>
    </w:p>
    <w:p w:rsidR="00893E65" w:rsidRPr="00364F68" w:rsidRDefault="00893E65" w:rsidP="00893E65">
      <w:pPr>
        <w:rPr>
          <w:rFonts w:asciiTheme="minorHAnsi" w:hAnsiTheme="minorHAnsi" w:cstheme="minorHAnsi"/>
        </w:rPr>
      </w:pPr>
      <w:r w:rsidRPr="00364F68">
        <w:rPr>
          <w:rFonts w:asciiTheme="minorHAnsi" w:hAnsiTheme="minorHAnsi" w:cstheme="minorHAnsi"/>
        </w:rPr>
        <w:t>Immobiliare cinematografica s.r.l.</w:t>
      </w:r>
    </w:p>
    <w:p w:rsidR="00893E65" w:rsidRPr="00364F68" w:rsidRDefault="00893E65" w:rsidP="00893E65">
      <w:pPr>
        <w:rPr>
          <w:rFonts w:asciiTheme="minorHAnsi" w:hAnsiTheme="minorHAnsi" w:cstheme="minorHAnsi"/>
        </w:rPr>
      </w:pPr>
    </w:p>
    <w:p w:rsidR="00893E65" w:rsidRPr="00364F68" w:rsidRDefault="00893E65" w:rsidP="00893E65">
      <w:pPr>
        <w:rPr>
          <w:rFonts w:asciiTheme="minorHAnsi" w:hAnsiTheme="minorHAnsi" w:cstheme="minorHAnsi"/>
          <w:b/>
        </w:rPr>
      </w:pPr>
      <w:r w:rsidRPr="00364F68">
        <w:rPr>
          <w:rFonts w:asciiTheme="minorHAnsi" w:hAnsiTheme="minorHAnsi" w:cstheme="minorHAnsi"/>
          <w:b/>
        </w:rPr>
        <w:t>Sevizi per l’allestimento</w:t>
      </w:r>
    </w:p>
    <w:p w:rsidR="009B1F5F" w:rsidRPr="005A40C1" w:rsidRDefault="009B1F5F" w:rsidP="009B1F5F">
      <w:pPr>
        <w:rPr>
          <w:rFonts w:ascii="Calibri" w:eastAsia="Calibri" w:hAnsi="Calibri"/>
          <w:sz w:val="22"/>
          <w:szCs w:val="22"/>
          <w:lang w:eastAsia="en-US"/>
        </w:rPr>
      </w:pPr>
      <w:r w:rsidRPr="005A40C1">
        <w:rPr>
          <w:rFonts w:ascii="Calibri" w:eastAsia="Calibri" w:hAnsi="Calibri"/>
          <w:sz w:val="22"/>
          <w:szCs w:val="22"/>
          <w:lang w:eastAsia="en-US"/>
        </w:rPr>
        <w:t xml:space="preserve">Fonderia </w:t>
      </w:r>
      <w:proofErr w:type="spellStart"/>
      <w:r w:rsidRPr="005A40C1">
        <w:rPr>
          <w:rFonts w:ascii="Calibri" w:eastAsia="Calibri" w:hAnsi="Calibri"/>
          <w:sz w:val="22"/>
          <w:szCs w:val="22"/>
          <w:lang w:eastAsia="en-US"/>
        </w:rPr>
        <w:t>Artisitica</w:t>
      </w:r>
      <w:proofErr w:type="spellEnd"/>
      <w:r w:rsidRPr="005A40C1">
        <w:rPr>
          <w:rFonts w:ascii="Calibri" w:eastAsia="Calibri" w:hAnsi="Calibri"/>
          <w:sz w:val="22"/>
          <w:szCs w:val="22"/>
          <w:lang w:eastAsia="en-US"/>
        </w:rPr>
        <w:t xml:space="preserve"> De </w:t>
      </w:r>
      <w:proofErr w:type="spellStart"/>
      <w:r w:rsidRPr="005A40C1">
        <w:rPr>
          <w:rFonts w:ascii="Calibri" w:eastAsia="Calibri" w:hAnsi="Calibri"/>
          <w:sz w:val="22"/>
          <w:szCs w:val="22"/>
          <w:lang w:eastAsia="en-US"/>
        </w:rPr>
        <w:t>Carli</w:t>
      </w:r>
      <w:proofErr w:type="spellEnd"/>
      <w:r w:rsidRPr="005A40C1">
        <w:rPr>
          <w:rFonts w:ascii="Calibri" w:eastAsia="Calibri" w:hAnsi="Calibri"/>
          <w:sz w:val="22"/>
          <w:szCs w:val="22"/>
          <w:lang w:eastAsia="en-US"/>
        </w:rPr>
        <w:t xml:space="preserve"> s.r.l. (Torino)</w:t>
      </w:r>
    </w:p>
    <w:p w:rsidR="009B1F5F" w:rsidRPr="005A40C1" w:rsidRDefault="009B1F5F" w:rsidP="009B1F5F">
      <w:pPr>
        <w:rPr>
          <w:rFonts w:ascii="Calibri" w:eastAsia="Calibri" w:hAnsi="Calibri"/>
          <w:sz w:val="22"/>
          <w:szCs w:val="22"/>
          <w:lang w:eastAsia="en-US"/>
        </w:rPr>
      </w:pPr>
      <w:r w:rsidRPr="005A40C1">
        <w:rPr>
          <w:rFonts w:ascii="Calibri" w:eastAsia="Calibri" w:hAnsi="Calibri"/>
          <w:sz w:val="22"/>
          <w:szCs w:val="22"/>
          <w:lang w:eastAsia="en-US"/>
        </w:rPr>
        <w:t>Volume s.r.l. (Milano)</w:t>
      </w:r>
    </w:p>
    <w:p w:rsidR="003C2C76" w:rsidRPr="00CE352D" w:rsidRDefault="009B1F5F" w:rsidP="009B1F5F">
      <w:pPr>
        <w:rPr>
          <w:i/>
        </w:rPr>
      </w:pPr>
      <w:proofErr w:type="spellStart"/>
      <w:r w:rsidRPr="005A40C1">
        <w:rPr>
          <w:rFonts w:ascii="Calibri" w:eastAsia="Calibri" w:hAnsi="Calibri"/>
          <w:bCs/>
          <w:iCs/>
          <w:sz w:val="22"/>
          <w:szCs w:val="22"/>
          <w:lang w:eastAsia="en-US"/>
        </w:rPr>
        <w:t>Az.Ag.</w:t>
      </w:r>
      <w:proofErr w:type="spellEnd"/>
      <w:r w:rsidRPr="005A40C1">
        <w:rPr>
          <w:rFonts w:ascii="Calibri" w:eastAsia="Calibri" w:hAnsi="Calibri"/>
          <w:bCs/>
          <w:iCs/>
          <w:sz w:val="22"/>
          <w:szCs w:val="22"/>
          <w:lang w:eastAsia="en-US"/>
        </w:rPr>
        <w:t xml:space="preserve"> Accardo Giuseppe, </w:t>
      </w:r>
      <w:proofErr w:type="spellStart"/>
      <w:r w:rsidRPr="005A40C1">
        <w:rPr>
          <w:rFonts w:ascii="Calibri" w:eastAsia="Calibri" w:hAnsi="Calibri"/>
          <w:bCs/>
          <w:iCs/>
          <w:sz w:val="22"/>
          <w:szCs w:val="22"/>
          <w:lang w:eastAsia="en-US"/>
        </w:rPr>
        <w:t>Paderno</w:t>
      </w:r>
      <w:proofErr w:type="spellEnd"/>
      <w:r w:rsidRPr="005A40C1">
        <w:rPr>
          <w:rFonts w:ascii="Calibri" w:eastAsia="Calibri" w:hAnsi="Calibri"/>
          <w:bCs/>
          <w:iCs/>
          <w:sz w:val="22"/>
          <w:szCs w:val="22"/>
          <w:lang w:eastAsia="en-US"/>
        </w:rPr>
        <w:t xml:space="preserve"> </w:t>
      </w:r>
      <w:proofErr w:type="spellStart"/>
      <w:r w:rsidRPr="005A40C1">
        <w:rPr>
          <w:rFonts w:ascii="Calibri" w:eastAsia="Calibri" w:hAnsi="Calibri"/>
          <w:bCs/>
          <w:iCs/>
          <w:sz w:val="22"/>
          <w:szCs w:val="22"/>
          <w:lang w:eastAsia="en-US"/>
        </w:rPr>
        <w:t>Dugnano</w:t>
      </w:r>
      <w:proofErr w:type="spellEnd"/>
      <w:r w:rsidRPr="005A40C1">
        <w:rPr>
          <w:rFonts w:ascii="Calibri" w:eastAsia="Calibri" w:hAnsi="Calibri"/>
          <w:bCs/>
          <w:iCs/>
          <w:sz w:val="22"/>
          <w:szCs w:val="22"/>
          <w:lang w:eastAsia="en-US"/>
        </w:rPr>
        <w:t xml:space="preserve"> (Milano)</w:t>
      </w:r>
      <w:r w:rsidRPr="00364F68">
        <w:rPr>
          <w:rStyle w:val="Enfasigrassetto"/>
          <w:rFonts w:asciiTheme="minorHAnsi" w:hAnsiTheme="minorHAnsi" w:cstheme="minorHAnsi"/>
          <w:color w:val="000000"/>
        </w:rPr>
        <w:t xml:space="preserve"> </w:t>
      </w:r>
    </w:p>
    <w:sectPr w:rsidR="003C2C76" w:rsidRPr="00CE352D" w:rsidSect="00717CD8">
      <w:footerReference w:type="default" r:id="rId14"/>
      <w:pgSz w:w="11906" w:h="16838"/>
      <w:pgMar w:top="568" w:right="849" w:bottom="1134" w:left="1134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63DE" w:rsidRDefault="00BD63DE" w:rsidP="008805EA">
      <w:r>
        <w:separator/>
      </w:r>
    </w:p>
  </w:endnote>
  <w:endnote w:type="continuationSeparator" w:id="0">
    <w:p w:rsidR="00BD63DE" w:rsidRDefault="00BD63DE" w:rsidP="008805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5EA" w:rsidRDefault="008805EA" w:rsidP="008805EA">
    <w:pPr>
      <w:tabs>
        <w:tab w:val="left" w:pos="6720"/>
      </w:tabs>
      <w:suppressAutoHyphens/>
      <w:ind w:right="-1"/>
      <w:jc w:val="center"/>
      <w:rPr>
        <w:color w:val="002060"/>
        <w:sz w:val="20"/>
        <w:szCs w:val="16"/>
      </w:rPr>
    </w:pPr>
    <w:r w:rsidRPr="008835BB">
      <w:rPr>
        <w:rFonts w:ascii="Trebuchet MS" w:hAnsi="Trebuchet MS"/>
        <w:b/>
        <w:bCs/>
        <w:noProof/>
        <w:color w:val="002060"/>
        <w:sz w:val="15"/>
        <w:szCs w:val="15"/>
      </w:rPr>
      <w:drawing>
        <wp:inline distT="0" distB="0" distL="0" distR="0">
          <wp:extent cx="990600" cy="390525"/>
          <wp:effectExtent l="0" t="0" r="0" b="9525"/>
          <wp:docPr id="15" name="Immagine 15" descr="logoMIB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MIBA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805EA" w:rsidRPr="00D30549" w:rsidRDefault="008805EA" w:rsidP="008805EA">
    <w:pPr>
      <w:tabs>
        <w:tab w:val="left" w:pos="6720"/>
      </w:tabs>
      <w:suppressAutoHyphens/>
      <w:ind w:right="-1"/>
      <w:jc w:val="center"/>
      <w:rPr>
        <w:color w:val="002060"/>
        <w:sz w:val="16"/>
        <w:szCs w:val="16"/>
        <w:lang w:eastAsia="ar-SA"/>
      </w:rPr>
    </w:pPr>
    <w:r w:rsidRPr="00D30549">
      <w:rPr>
        <w:color w:val="002060"/>
        <w:sz w:val="20"/>
        <w:szCs w:val="16"/>
      </w:rPr>
      <w:t>SOPRINTENDENZA ARCHEOLOGIA, BELLE ARTI E PAESAGGIO PER LA CITTÀ METROPOLITANA DI MILANO</w:t>
    </w:r>
    <w:r w:rsidRPr="00D30549">
      <w:rPr>
        <w:color w:val="002060"/>
        <w:sz w:val="16"/>
        <w:szCs w:val="16"/>
        <w:lang w:eastAsia="ar-SA"/>
      </w:rPr>
      <w:t xml:space="preserve"> </w:t>
    </w:r>
  </w:p>
  <w:p w:rsidR="008805EA" w:rsidRPr="0052311B" w:rsidRDefault="008805EA" w:rsidP="008805EA">
    <w:pPr>
      <w:tabs>
        <w:tab w:val="left" w:pos="6720"/>
      </w:tabs>
      <w:suppressAutoHyphens/>
      <w:ind w:right="-1"/>
      <w:jc w:val="center"/>
      <w:rPr>
        <w:color w:val="002060"/>
        <w:sz w:val="16"/>
        <w:szCs w:val="16"/>
        <w:lang w:eastAsia="ar-SA"/>
      </w:rPr>
    </w:pPr>
    <w:r>
      <w:rPr>
        <w:color w:val="002060"/>
        <w:sz w:val="16"/>
        <w:szCs w:val="16"/>
        <w:lang w:eastAsia="ar-SA"/>
      </w:rPr>
      <w:t>Corso Magenta, 24 – 20123 Milano - telefono 02.86313.290</w:t>
    </w:r>
  </w:p>
  <w:p w:rsidR="008805EA" w:rsidRPr="0052311B" w:rsidRDefault="008805EA" w:rsidP="008805EA">
    <w:pPr>
      <w:tabs>
        <w:tab w:val="left" w:pos="6720"/>
      </w:tabs>
      <w:suppressAutoHyphens/>
      <w:ind w:right="-1"/>
      <w:jc w:val="center"/>
      <w:rPr>
        <w:color w:val="002060"/>
        <w:sz w:val="16"/>
        <w:szCs w:val="16"/>
      </w:rPr>
    </w:pPr>
    <w:r w:rsidRPr="0052311B">
      <w:rPr>
        <w:color w:val="002060"/>
        <w:sz w:val="16"/>
        <w:szCs w:val="16"/>
        <w:lang w:eastAsia="ar-SA"/>
      </w:rPr>
      <w:t>PEC</w:t>
    </w:r>
    <w:r>
      <w:rPr>
        <w:color w:val="002060"/>
        <w:sz w:val="16"/>
        <w:szCs w:val="16"/>
        <w:lang w:eastAsia="ar-SA"/>
      </w:rPr>
      <w:t>: mbac-sabap-mi@mailcert.beniculturali.it</w:t>
    </w:r>
  </w:p>
  <w:p w:rsidR="008805EA" w:rsidRPr="0036537B" w:rsidRDefault="008805EA" w:rsidP="008805EA">
    <w:pPr>
      <w:tabs>
        <w:tab w:val="left" w:pos="6720"/>
      </w:tabs>
      <w:suppressAutoHyphens/>
      <w:ind w:right="-1"/>
      <w:jc w:val="center"/>
      <w:rPr>
        <w:rFonts w:ascii="Calibri" w:hAnsi="Calibri"/>
        <w:color w:val="0023B8"/>
        <w:sz w:val="16"/>
        <w:szCs w:val="16"/>
        <w:lang w:eastAsia="ar-SA"/>
      </w:rPr>
    </w:pPr>
    <w:r w:rsidRPr="0052311B">
      <w:rPr>
        <w:color w:val="002060"/>
        <w:sz w:val="16"/>
        <w:szCs w:val="16"/>
        <w:lang w:eastAsia="ar-SA"/>
      </w:rPr>
      <w:t xml:space="preserve">PEO: </w:t>
    </w:r>
    <w:hyperlink r:id="rId2" w:history="1">
      <w:proofErr w:type="spellStart"/>
      <w:r>
        <w:rPr>
          <w:color w:val="002060"/>
          <w:sz w:val="16"/>
          <w:szCs w:val="16"/>
        </w:rPr>
        <w:t>sabap-mi</w:t>
      </w:r>
      <w:proofErr w:type="spellEnd"/>
      <w:r w:rsidRPr="0052311B">
        <w:rPr>
          <w:color w:val="002060"/>
          <w:sz w:val="16"/>
          <w:szCs w:val="16"/>
        </w:rPr>
        <w:t xml:space="preserve"> @beniculturali.it</w:t>
      </w:r>
    </w:hyperlink>
  </w:p>
  <w:p w:rsidR="008805EA" w:rsidRDefault="008805EA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63DE" w:rsidRDefault="00BD63DE" w:rsidP="008805EA">
      <w:r>
        <w:separator/>
      </w:r>
    </w:p>
  </w:footnote>
  <w:footnote w:type="continuationSeparator" w:id="0">
    <w:p w:rsidR="00BD63DE" w:rsidRDefault="00BD63DE" w:rsidP="008805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EC6D86"/>
    <w:multiLevelType w:val="hybridMultilevel"/>
    <w:tmpl w:val="78FCC4A6"/>
    <w:lvl w:ilvl="0" w:tplc="47FA8DC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56147"/>
    <w:rsid w:val="00015443"/>
    <w:rsid w:val="00055995"/>
    <w:rsid w:val="00056C1B"/>
    <w:rsid w:val="00083C88"/>
    <w:rsid w:val="00097BB4"/>
    <w:rsid w:val="000B772D"/>
    <w:rsid w:val="000E0133"/>
    <w:rsid w:val="000F18AD"/>
    <w:rsid w:val="0019118F"/>
    <w:rsid w:val="001B6782"/>
    <w:rsid w:val="001F14BE"/>
    <w:rsid w:val="001F5125"/>
    <w:rsid w:val="00227F66"/>
    <w:rsid w:val="002651CD"/>
    <w:rsid w:val="00364F68"/>
    <w:rsid w:val="0037373A"/>
    <w:rsid w:val="003C2C76"/>
    <w:rsid w:val="003D3F7C"/>
    <w:rsid w:val="004B7FD7"/>
    <w:rsid w:val="004F22AC"/>
    <w:rsid w:val="005133ED"/>
    <w:rsid w:val="00576867"/>
    <w:rsid w:val="00656147"/>
    <w:rsid w:val="00664593"/>
    <w:rsid w:val="006759EE"/>
    <w:rsid w:val="006B3B84"/>
    <w:rsid w:val="00717CD8"/>
    <w:rsid w:val="007508E7"/>
    <w:rsid w:val="0081624D"/>
    <w:rsid w:val="008652D5"/>
    <w:rsid w:val="008805EA"/>
    <w:rsid w:val="008921AA"/>
    <w:rsid w:val="00893E65"/>
    <w:rsid w:val="008A1619"/>
    <w:rsid w:val="008F45EF"/>
    <w:rsid w:val="009B1F5F"/>
    <w:rsid w:val="009C6606"/>
    <w:rsid w:val="00A47056"/>
    <w:rsid w:val="00AF4AA7"/>
    <w:rsid w:val="00AF6C15"/>
    <w:rsid w:val="00BD63DE"/>
    <w:rsid w:val="00BF41D1"/>
    <w:rsid w:val="00CA78E7"/>
    <w:rsid w:val="00CE352D"/>
    <w:rsid w:val="00D40AD7"/>
    <w:rsid w:val="00D45743"/>
    <w:rsid w:val="00D7062F"/>
    <w:rsid w:val="00D8223D"/>
    <w:rsid w:val="00DA2D34"/>
    <w:rsid w:val="00DD3E92"/>
    <w:rsid w:val="00DD6D26"/>
    <w:rsid w:val="00E43ACC"/>
    <w:rsid w:val="00E71CF7"/>
    <w:rsid w:val="00E93B6B"/>
    <w:rsid w:val="00ED47C9"/>
    <w:rsid w:val="00FD7DDC"/>
    <w:rsid w:val="00FE19F4"/>
    <w:rsid w:val="00FE4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805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805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05E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805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05E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6B3B84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6B3B84"/>
    <w:pPr>
      <w:spacing w:line="241" w:lineRule="atLeast"/>
    </w:pPr>
    <w:rPr>
      <w:rFonts w:cstheme="minorBidi"/>
      <w:color w:val="auto"/>
    </w:rPr>
  </w:style>
  <w:style w:type="paragraph" w:styleId="NormaleWeb">
    <w:name w:val="Normal (Web)"/>
    <w:basedOn w:val="Normale"/>
    <w:uiPriority w:val="99"/>
    <w:unhideWhenUsed/>
    <w:rsid w:val="00E93B6B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E93B6B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D3E9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D3E92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Paragrafobase">
    <w:name w:val="[Paragrafo base]"/>
    <w:basedOn w:val="Normale"/>
    <w:uiPriority w:val="99"/>
    <w:rsid w:val="00CE352D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table" w:styleId="Grigliatabella">
    <w:name w:val="Table Grid"/>
    <w:basedOn w:val="Tabellanormale"/>
    <w:uiPriority w:val="39"/>
    <w:rsid w:val="006759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893E6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2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g-or.servizio1@beniculturali.it" TargetMode="External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995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antonella.ranaldi.ar@gmail.com</dc:creator>
  <cp:lastModifiedBy>Romano</cp:lastModifiedBy>
  <cp:revision>8</cp:revision>
  <cp:lastPrinted>2018-11-30T17:54:00Z</cp:lastPrinted>
  <dcterms:created xsi:type="dcterms:W3CDTF">2019-02-25T12:04:00Z</dcterms:created>
  <dcterms:modified xsi:type="dcterms:W3CDTF">2019-02-27T09:02:00Z</dcterms:modified>
</cp:coreProperties>
</file>