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B7A" w:rsidRDefault="00DC2B7A" w:rsidP="00CD1FD8">
      <w:pPr>
        <w:ind w:firstLine="709"/>
        <w:jc w:val="both"/>
      </w:pPr>
    </w:p>
    <w:p w:rsidR="00E66581" w:rsidRDefault="00E66581" w:rsidP="00C73494">
      <w:pPr>
        <w:jc w:val="both"/>
      </w:pPr>
    </w:p>
    <w:p w:rsidR="00CD1FD8" w:rsidRPr="00730882" w:rsidRDefault="00E66581" w:rsidP="00CD1FD8">
      <w:pPr>
        <w:tabs>
          <w:tab w:val="left" w:pos="4678"/>
        </w:tabs>
        <w:suppressAutoHyphens w:val="0"/>
        <w:jc w:val="center"/>
        <w:rPr>
          <w:b/>
          <w:sz w:val="28"/>
          <w:szCs w:val="28"/>
        </w:rPr>
      </w:pPr>
      <w:r>
        <w:t xml:space="preserve">  </w:t>
      </w:r>
      <w:r w:rsidR="002154C5" w:rsidRPr="00730882">
        <w:rPr>
          <w:b/>
          <w:sz w:val="28"/>
          <w:szCs w:val="28"/>
        </w:rPr>
        <w:t>COMUNICATO STAMPA</w:t>
      </w:r>
    </w:p>
    <w:p w:rsidR="002154C5" w:rsidRPr="00730882" w:rsidRDefault="002154C5" w:rsidP="00CD1FD8">
      <w:pPr>
        <w:tabs>
          <w:tab w:val="left" w:pos="4678"/>
        </w:tabs>
        <w:suppressAutoHyphens w:val="0"/>
        <w:jc w:val="center"/>
        <w:rPr>
          <w:sz w:val="28"/>
          <w:szCs w:val="28"/>
        </w:rPr>
      </w:pPr>
    </w:p>
    <w:p w:rsidR="002154C5" w:rsidRPr="00730882" w:rsidRDefault="002154C5" w:rsidP="00CD1FD8">
      <w:pPr>
        <w:tabs>
          <w:tab w:val="left" w:pos="4678"/>
        </w:tabs>
        <w:suppressAutoHyphens w:val="0"/>
        <w:jc w:val="center"/>
        <w:rPr>
          <w:rFonts w:ascii="Georgia" w:eastAsia="Calibri" w:hAnsi="Georgia"/>
          <w:b/>
          <w:sz w:val="28"/>
          <w:szCs w:val="28"/>
          <w:lang w:eastAsia="it-IT"/>
        </w:rPr>
      </w:pPr>
      <w:r w:rsidRPr="00730882">
        <w:rPr>
          <w:b/>
          <w:sz w:val="28"/>
          <w:szCs w:val="28"/>
        </w:rPr>
        <w:t xml:space="preserve">I SAVI </w:t>
      </w:r>
      <w:proofErr w:type="spellStart"/>
      <w:r w:rsidRPr="00730882">
        <w:rPr>
          <w:b/>
          <w:sz w:val="28"/>
          <w:szCs w:val="28"/>
        </w:rPr>
        <w:t>DI</w:t>
      </w:r>
      <w:proofErr w:type="spellEnd"/>
      <w:r w:rsidRPr="00730882">
        <w:rPr>
          <w:b/>
          <w:sz w:val="28"/>
          <w:szCs w:val="28"/>
        </w:rPr>
        <w:t xml:space="preserve"> FAUSTO MELOTTI </w:t>
      </w:r>
      <w:r w:rsidR="00730882">
        <w:rPr>
          <w:b/>
          <w:sz w:val="28"/>
          <w:szCs w:val="28"/>
        </w:rPr>
        <w:t xml:space="preserve">alla Triennale </w:t>
      </w:r>
      <w:r w:rsidRPr="00730882">
        <w:rPr>
          <w:b/>
          <w:sz w:val="28"/>
          <w:szCs w:val="28"/>
        </w:rPr>
        <w:t>nel padiglione AFTER / UMBRACULA</w:t>
      </w:r>
    </w:p>
    <w:p w:rsidR="00CD1FD8" w:rsidRPr="00730882" w:rsidRDefault="00CD1FD8" w:rsidP="00CD1FD8">
      <w:pPr>
        <w:tabs>
          <w:tab w:val="left" w:pos="4678"/>
        </w:tabs>
        <w:suppressAutoHyphens w:val="0"/>
        <w:jc w:val="both"/>
        <w:rPr>
          <w:rFonts w:ascii="Georgia" w:eastAsia="Calibri" w:hAnsi="Georgia"/>
          <w:sz w:val="28"/>
          <w:szCs w:val="28"/>
          <w:lang w:eastAsia="it-IT"/>
        </w:rPr>
      </w:pPr>
    </w:p>
    <w:p w:rsidR="00583B37" w:rsidRDefault="002154C5" w:rsidP="002154C5">
      <w:pPr>
        <w:spacing w:line="360" w:lineRule="auto"/>
        <w:jc w:val="both"/>
        <w:rPr>
          <w:sz w:val="24"/>
          <w:szCs w:val="24"/>
        </w:rPr>
      </w:pPr>
      <w:r w:rsidRPr="00730882">
        <w:rPr>
          <w:rFonts w:eastAsia="Malgun Gothic"/>
          <w:sz w:val="24"/>
          <w:szCs w:val="24"/>
        </w:rPr>
        <w:t xml:space="preserve">Nella XXI Triennale di Milano 2016, il padiglione </w:t>
      </w:r>
      <w:r w:rsidRPr="00730882">
        <w:rPr>
          <w:sz w:val="24"/>
          <w:szCs w:val="24"/>
        </w:rPr>
        <w:t xml:space="preserve"> </w:t>
      </w:r>
      <w:proofErr w:type="spellStart"/>
      <w:r w:rsidRPr="00730882">
        <w:rPr>
          <w:sz w:val="24"/>
          <w:szCs w:val="24"/>
        </w:rPr>
        <w:t>Padiglione</w:t>
      </w:r>
      <w:proofErr w:type="spellEnd"/>
      <w:r w:rsidRPr="00730882">
        <w:rPr>
          <w:sz w:val="24"/>
          <w:szCs w:val="24"/>
        </w:rPr>
        <w:t xml:space="preserve"> </w:t>
      </w:r>
      <w:proofErr w:type="spellStart"/>
      <w:r w:rsidRPr="00730882">
        <w:rPr>
          <w:sz w:val="24"/>
          <w:szCs w:val="24"/>
        </w:rPr>
        <w:t>After</w:t>
      </w:r>
      <w:proofErr w:type="spellEnd"/>
      <w:r w:rsidRPr="00730882">
        <w:rPr>
          <w:sz w:val="24"/>
          <w:szCs w:val="24"/>
        </w:rPr>
        <w:t>/</w:t>
      </w:r>
      <w:proofErr w:type="spellStart"/>
      <w:r w:rsidRPr="00730882">
        <w:rPr>
          <w:sz w:val="24"/>
          <w:szCs w:val="24"/>
        </w:rPr>
        <w:t>Umbracula</w:t>
      </w:r>
      <w:proofErr w:type="spellEnd"/>
      <w:r w:rsidRPr="00730882">
        <w:rPr>
          <w:sz w:val="24"/>
          <w:szCs w:val="24"/>
        </w:rPr>
        <w:t xml:space="preserve">, progettato dall’arch. Attilio Stocchi, ospita al suo interno </w:t>
      </w:r>
      <w:r w:rsidRPr="00CF2B34">
        <w:rPr>
          <w:sz w:val="24"/>
          <w:szCs w:val="24"/>
        </w:rPr>
        <w:t>due dei Savi del gruppo scultoreo</w:t>
      </w:r>
      <w:r w:rsidRPr="00730882">
        <w:rPr>
          <w:b/>
          <w:sz w:val="24"/>
          <w:szCs w:val="24"/>
        </w:rPr>
        <w:t xml:space="preserve"> “La disputa dei sette savi di Atene” </w:t>
      </w:r>
      <w:r w:rsidRPr="00730882">
        <w:rPr>
          <w:sz w:val="24"/>
          <w:szCs w:val="24"/>
        </w:rPr>
        <w:t>realizzato</w:t>
      </w:r>
      <w:r w:rsidRPr="00730882">
        <w:rPr>
          <w:bCs/>
          <w:sz w:val="24"/>
          <w:szCs w:val="24"/>
        </w:rPr>
        <w:t xml:space="preserve"> nel 1960-1962</w:t>
      </w:r>
      <w:r w:rsidR="00571719" w:rsidRPr="00730882">
        <w:rPr>
          <w:bCs/>
          <w:sz w:val="24"/>
          <w:szCs w:val="24"/>
        </w:rPr>
        <w:t xml:space="preserve"> da </w:t>
      </w:r>
      <w:r w:rsidR="00571719" w:rsidRPr="00730882">
        <w:rPr>
          <w:b/>
          <w:sz w:val="24"/>
          <w:szCs w:val="24"/>
        </w:rPr>
        <w:t xml:space="preserve"> Fausto </w:t>
      </w:r>
      <w:proofErr w:type="spellStart"/>
      <w:r w:rsidR="00571719" w:rsidRPr="00730882">
        <w:rPr>
          <w:b/>
          <w:sz w:val="24"/>
          <w:szCs w:val="24"/>
        </w:rPr>
        <w:t>Melotti</w:t>
      </w:r>
      <w:proofErr w:type="spellEnd"/>
      <w:r w:rsidR="00571719" w:rsidRPr="00730882">
        <w:rPr>
          <w:sz w:val="24"/>
          <w:szCs w:val="24"/>
        </w:rPr>
        <w:t xml:space="preserve"> </w:t>
      </w:r>
      <w:r w:rsidR="00571719" w:rsidRPr="00CF2B34">
        <w:rPr>
          <w:rFonts w:eastAsia="Calibri"/>
          <w:sz w:val="24"/>
          <w:szCs w:val="24"/>
          <w:lang w:eastAsia="it-IT"/>
        </w:rPr>
        <w:t>(Rovereto/TN 1901 – Milano 1986),</w:t>
      </w:r>
      <w:r w:rsidR="00571719" w:rsidRPr="00730882">
        <w:rPr>
          <w:rFonts w:eastAsia="Calibri"/>
          <w:b/>
          <w:sz w:val="24"/>
          <w:szCs w:val="24"/>
          <w:lang w:eastAsia="it-IT"/>
        </w:rPr>
        <w:t xml:space="preserve"> </w:t>
      </w:r>
      <w:r w:rsidRPr="00730882">
        <w:rPr>
          <w:sz w:val="24"/>
          <w:szCs w:val="24"/>
        </w:rPr>
        <w:t xml:space="preserve">per </w:t>
      </w:r>
      <w:r w:rsidR="00571719" w:rsidRPr="00730882">
        <w:rPr>
          <w:sz w:val="24"/>
          <w:szCs w:val="24"/>
        </w:rPr>
        <w:t>il nuovo Liceo</w:t>
      </w:r>
      <w:r w:rsidRPr="00730882">
        <w:rPr>
          <w:sz w:val="24"/>
          <w:szCs w:val="24"/>
        </w:rPr>
        <w:t xml:space="preserve"> Carducci.</w:t>
      </w:r>
    </w:p>
    <w:p w:rsidR="00CF2B34" w:rsidRPr="00730882" w:rsidRDefault="00CF2B34" w:rsidP="002154C5">
      <w:pPr>
        <w:spacing w:line="360" w:lineRule="auto"/>
        <w:jc w:val="both"/>
        <w:rPr>
          <w:sz w:val="24"/>
          <w:szCs w:val="24"/>
        </w:rPr>
      </w:pPr>
    </w:p>
    <w:p w:rsidR="00571719" w:rsidRPr="00730882" w:rsidRDefault="00571719" w:rsidP="002154C5">
      <w:pPr>
        <w:spacing w:line="360" w:lineRule="auto"/>
        <w:jc w:val="both"/>
        <w:rPr>
          <w:sz w:val="24"/>
          <w:szCs w:val="24"/>
        </w:rPr>
      </w:pPr>
      <w:r w:rsidRPr="00730882">
        <w:rPr>
          <w:sz w:val="24"/>
          <w:szCs w:val="24"/>
        </w:rPr>
        <w:t xml:space="preserve">I sette savi </w:t>
      </w:r>
      <w:r w:rsidR="00227204" w:rsidRPr="00730882">
        <w:rPr>
          <w:sz w:val="24"/>
          <w:szCs w:val="24"/>
        </w:rPr>
        <w:t>d</w:t>
      </w:r>
      <w:r w:rsidRPr="00730882">
        <w:rPr>
          <w:sz w:val="24"/>
          <w:szCs w:val="24"/>
        </w:rPr>
        <w:t xml:space="preserve">i Atene erano </w:t>
      </w:r>
      <w:r w:rsidRPr="00730882">
        <w:rPr>
          <w:color w:val="000000"/>
          <w:sz w:val="24"/>
          <w:szCs w:val="24"/>
        </w:rPr>
        <w:t xml:space="preserve">Talete di Mileto, </w:t>
      </w:r>
      <w:proofErr w:type="spellStart"/>
      <w:r w:rsidRPr="00730882">
        <w:rPr>
          <w:color w:val="000000"/>
          <w:sz w:val="24"/>
          <w:szCs w:val="24"/>
        </w:rPr>
        <w:t>Pittaco</w:t>
      </w:r>
      <w:proofErr w:type="spellEnd"/>
      <w:r w:rsidRPr="00730882">
        <w:rPr>
          <w:color w:val="000000"/>
          <w:sz w:val="24"/>
          <w:szCs w:val="24"/>
        </w:rPr>
        <w:t xml:space="preserve"> di </w:t>
      </w:r>
      <w:proofErr w:type="spellStart"/>
      <w:r w:rsidRPr="00730882">
        <w:rPr>
          <w:color w:val="000000"/>
          <w:sz w:val="24"/>
          <w:szCs w:val="24"/>
        </w:rPr>
        <w:t>Mitilene</w:t>
      </w:r>
      <w:proofErr w:type="spellEnd"/>
      <w:r w:rsidRPr="00730882">
        <w:rPr>
          <w:color w:val="000000"/>
          <w:sz w:val="24"/>
          <w:szCs w:val="24"/>
        </w:rPr>
        <w:t xml:space="preserve">, </w:t>
      </w:r>
      <w:proofErr w:type="spellStart"/>
      <w:r w:rsidRPr="00730882">
        <w:rPr>
          <w:color w:val="000000"/>
          <w:sz w:val="24"/>
          <w:szCs w:val="24"/>
        </w:rPr>
        <w:t>Biante</w:t>
      </w:r>
      <w:proofErr w:type="spellEnd"/>
      <w:r w:rsidRPr="00730882">
        <w:rPr>
          <w:color w:val="000000"/>
          <w:sz w:val="24"/>
          <w:szCs w:val="24"/>
        </w:rPr>
        <w:t xml:space="preserve"> di </w:t>
      </w:r>
      <w:proofErr w:type="spellStart"/>
      <w:r w:rsidRPr="00730882">
        <w:rPr>
          <w:color w:val="000000"/>
          <w:sz w:val="24"/>
          <w:szCs w:val="24"/>
        </w:rPr>
        <w:t>Priene</w:t>
      </w:r>
      <w:proofErr w:type="spellEnd"/>
      <w:r w:rsidRPr="00730882">
        <w:rPr>
          <w:color w:val="000000"/>
          <w:sz w:val="24"/>
          <w:szCs w:val="24"/>
        </w:rPr>
        <w:t xml:space="preserve">, </w:t>
      </w:r>
      <w:r w:rsidR="00CF2B34">
        <w:rPr>
          <w:color w:val="000000"/>
          <w:sz w:val="24"/>
          <w:szCs w:val="24"/>
        </w:rPr>
        <w:t>Solone di Atene</w:t>
      </w:r>
      <w:r w:rsidRPr="00730882">
        <w:rPr>
          <w:color w:val="000000"/>
          <w:sz w:val="24"/>
          <w:szCs w:val="24"/>
        </w:rPr>
        <w:t xml:space="preserve">, </w:t>
      </w:r>
      <w:proofErr w:type="spellStart"/>
      <w:r w:rsidRPr="00730882">
        <w:rPr>
          <w:color w:val="000000"/>
          <w:sz w:val="24"/>
          <w:szCs w:val="24"/>
        </w:rPr>
        <w:t>Cleobulo</w:t>
      </w:r>
      <w:proofErr w:type="spellEnd"/>
      <w:r w:rsidRPr="00730882">
        <w:rPr>
          <w:color w:val="000000"/>
          <w:sz w:val="24"/>
          <w:szCs w:val="24"/>
        </w:rPr>
        <w:t xml:space="preserve"> di Lindo, </w:t>
      </w:r>
      <w:proofErr w:type="spellStart"/>
      <w:r w:rsidRPr="00730882">
        <w:rPr>
          <w:color w:val="000000"/>
          <w:sz w:val="24"/>
          <w:szCs w:val="24"/>
        </w:rPr>
        <w:t>Misone</w:t>
      </w:r>
      <w:proofErr w:type="spellEnd"/>
      <w:r w:rsidRPr="00730882">
        <w:rPr>
          <w:color w:val="000000"/>
          <w:sz w:val="24"/>
          <w:szCs w:val="24"/>
        </w:rPr>
        <w:t xml:space="preserve"> di </w:t>
      </w:r>
      <w:proofErr w:type="spellStart"/>
      <w:r w:rsidRPr="00730882">
        <w:rPr>
          <w:color w:val="000000"/>
          <w:sz w:val="24"/>
          <w:szCs w:val="24"/>
        </w:rPr>
        <w:t>Chene</w:t>
      </w:r>
      <w:proofErr w:type="spellEnd"/>
      <w:r w:rsidRPr="00730882">
        <w:rPr>
          <w:color w:val="000000"/>
          <w:sz w:val="24"/>
          <w:szCs w:val="24"/>
        </w:rPr>
        <w:t xml:space="preserve"> e per settimo si diceva ci fosse </w:t>
      </w:r>
      <w:proofErr w:type="spellStart"/>
      <w:r w:rsidRPr="00730882">
        <w:rPr>
          <w:color w:val="000000"/>
          <w:sz w:val="24"/>
          <w:szCs w:val="24"/>
        </w:rPr>
        <w:t>Chilone</w:t>
      </w:r>
      <w:proofErr w:type="spellEnd"/>
      <w:r w:rsidRPr="00730882">
        <w:rPr>
          <w:color w:val="000000"/>
          <w:sz w:val="24"/>
          <w:szCs w:val="24"/>
        </w:rPr>
        <w:t xml:space="preserve"> spartano (Platone, </w:t>
      </w:r>
      <w:proofErr w:type="spellStart"/>
      <w:r w:rsidRPr="00730882">
        <w:rPr>
          <w:i/>
          <w:color w:val="000000"/>
          <w:sz w:val="24"/>
          <w:szCs w:val="24"/>
        </w:rPr>
        <w:t>Protagora</w:t>
      </w:r>
      <w:proofErr w:type="spellEnd"/>
      <w:r w:rsidRPr="00730882">
        <w:rPr>
          <w:color w:val="000000"/>
          <w:sz w:val="24"/>
          <w:szCs w:val="24"/>
        </w:rPr>
        <w:t xml:space="preserve">, 343a).  La disputa </w:t>
      </w:r>
      <w:r w:rsidR="00227204" w:rsidRPr="00730882">
        <w:rPr>
          <w:sz w:val="24"/>
          <w:szCs w:val="24"/>
        </w:rPr>
        <w:t xml:space="preserve">consisteva nel decidere chi fosse tra loro il più sapiente. </w:t>
      </w:r>
      <w:r w:rsidRPr="00730882">
        <w:rPr>
          <w:sz w:val="24"/>
          <w:szCs w:val="24"/>
        </w:rPr>
        <w:t>Ma o</w:t>
      </w:r>
      <w:r w:rsidR="00227204" w:rsidRPr="00730882">
        <w:rPr>
          <w:sz w:val="24"/>
          <w:szCs w:val="24"/>
        </w:rPr>
        <w:t xml:space="preserve">gnuno di quei saggi </w:t>
      </w:r>
      <w:r w:rsidRPr="00730882">
        <w:rPr>
          <w:sz w:val="24"/>
          <w:szCs w:val="24"/>
        </w:rPr>
        <w:t>indicava l’altro, e così via in modo che mai si sarebbe avut</w:t>
      </w:r>
      <w:r w:rsidR="002D7CA6" w:rsidRPr="00730882">
        <w:rPr>
          <w:sz w:val="24"/>
          <w:szCs w:val="24"/>
        </w:rPr>
        <w:t xml:space="preserve">a </w:t>
      </w:r>
      <w:r w:rsidRPr="00730882">
        <w:rPr>
          <w:sz w:val="24"/>
          <w:szCs w:val="24"/>
        </w:rPr>
        <w:t xml:space="preserve"> una concordanza di giudizio</w:t>
      </w:r>
      <w:r w:rsidR="002D7CA6" w:rsidRPr="00730882">
        <w:rPr>
          <w:sz w:val="24"/>
          <w:szCs w:val="24"/>
        </w:rPr>
        <w:t xml:space="preserve"> tra loro</w:t>
      </w:r>
      <w:r w:rsidRPr="00730882">
        <w:rPr>
          <w:sz w:val="24"/>
          <w:szCs w:val="24"/>
        </w:rPr>
        <w:t xml:space="preserve">. Erano tutti e nessuno. </w:t>
      </w:r>
    </w:p>
    <w:p w:rsidR="00CF2B34" w:rsidRDefault="00CF2B34" w:rsidP="00CF2B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Riprendendo il tema della disputa, i</w:t>
      </w:r>
      <w:r w:rsidRPr="00730882">
        <w:rPr>
          <w:sz w:val="24"/>
          <w:szCs w:val="24"/>
        </w:rPr>
        <w:t xml:space="preserve"> Savi di </w:t>
      </w:r>
      <w:proofErr w:type="spellStart"/>
      <w:r w:rsidRPr="00730882">
        <w:rPr>
          <w:sz w:val="24"/>
          <w:szCs w:val="24"/>
        </w:rPr>
        <w:t>Melotti</w:t>
      </w:r>
      <w:proofErr w:type="spellEnd"/>
      <w:r w:rsidRPr="00730882">
        <w:rPr>
          <w:sz w:val="24"/>
          <w:szCs w:val="24"/>
        </w:rPr>
        <w:t xml:space="preserve"> erano disposti in modo che ognuno fosse rivolto verso l’altro, ma nessuno sguardo s’incrociava, solo il settimo non guardava nessuno degli altri, ovvero si rivolgeva allo spettatore. </w:t>
      </w:r>
    </w:p>
    <w:p w:rsidR="00571719" w:rsidRPr="00730882" w:rsidRDefault="00571719" w:rsidP="002154C5">
      <w:pPr>
        <w:spacing w:line="360" w:lineRule="auto"/>
        <w:jc w:val="both"/>
        <w:rPr>
          <w:sz w:val="24"/>
          <w:szCs w:val="24"/>
        </w:rPr>
      </w:pPr>
    </w:p>
    <w:p w:rsidR="002D7CA6" w:rsidRPr="00730882" w:rsidRDefault="00583B37" w:rsidP="002154C5">
      <w:pPr>
        <w:spacing w:line="360" w:lineRule="auto"/>
        <w:jc w:val="both"/>
        <w:rPr>
          <w:bCs/>
          <w:sz w:val="24"/>
          <w:szCs w:val="24"/>
        </w:rPr>
      </w:pPr>
      <w:r w:rsidRPr="00730882">
        <w:rPr>
          <w:sz w:val="24"/>
          <w:szCs w:val="24"/>
        </w:rPr>
        <w:t>Le sculture</w:t>
      </w:r>
      <w:r w:rsidR="00571719" w:rsidRPr="00730882">
        <w:rPr>
          <w:sz w:val="24"/>
          <w:szCs w:val="24"/>
        </w:rPr>
        <w:t xml:space="preserve"> di </w:t>
      </w:r>
      <w:proofErr w:type="spellStart"/>
      <w:r w:rsidR="00571719" w:rsidRPr="00730882">
        <w:rPr>
          <w:sz w:val="24"/>
          <w:szCs w:val="24"/>
        </w:rPr>
        <w:t>Melotti</w:t>
      </w:r>
      <w:proofErr w:type="spellEnd"/>
      <w:r w:rsidR="008853A4" w:rsidRPr="00730882">
        <w:rPr>
          <w:sz w:val="24"/>
          <w:szCs w:val="24"/>
        </w:rPr>
        <w:t>,</w:t>
      </w:r>
      <w:r w:rsidRPr="00730882">
        <w:rPr>
          <w:sz w:val="24"/>
          <w:szCs w:val="24"/>
        </w:rPr>
        <w:t xml:space="preserve"> dopo essere state imbrattat</w:t>
      </w:r>
      <w:r w:rsidR="00FF2816" w:rsidRPr="00730882">
        <w:rPr>
          <w:sz w:val="24"/>
          <w:szCs w:val="24"/>
        </w:rPr>
        <w:t xml:space="preserve">e, furono rimosse e dimenticate nei depositi e a seguito di vari spostamenti subirono fratture e rotture in più pezzi. Nel 2013 in occasione della loro esposizione </w:t>
      </w:r>
      <w:r w:rsidR="00FF2816" w:rsidRPr="00730882">
        <w:rPr>
          <w:bCs/>
          <w:sz w:val="24"/>
          <w:szCs w:val="24"/>
        </w:rPr>
        <w:t xml:space="preserve">all’Aeroporto Malpensa, nell’allestimento degli architetti Pierluigi </w:t>
      </w:r>
      <w:proofErr w:type="spellStart"/>
      <w:r w:rsidR="00FF2816" w:rsidRPr="00730882">
        <w:rPr>
          <w:bCs/>
          <w:sz w:val="24"/>
          <w:szCs w:val="24"/>
        </w:rPr>
        <w:t>Nicolin</w:t>
      </w:r>
      <w:proofErr w:type="spellEnd"/>
      <w:r w:rsidR="00FF2816" w:rsidRPr="00730882">
        <w:rPr>
          <w:bCs/>
          <w:sz w:val="24"/>
          <w:szCs w:val="24"/>
        </w:rPr>
        <w:t xml:space="preserve"> e Sonia Calzoni, sono state accuratamente ricomposte e restaurate </w:t>
      </w:r>
      <w:r w:rsidR="00FF2816" w:rsidRPr="00730882">
        <w:rPr>
          <w:sz w:val="24"/>
          <w:szCs w:val="24"/>
        </w:rPr>
        <w:t xml:space="preserve"> </w:t>
      </w:r>
      <w:r w:rsidR="00FF2816" w:rsidRPr="00730882">
        <w:rPr>
          <w:bCs/>
          <w:sz w:val="24"/>
          <w:szCs w:val="24"/>
        </w:rPr>
        <w:t xml:space="preserve">(Studio Restauri Formica). </w:t>
      </w:r>
    </w:p>
    <w:p w:rsidR="002154C5" w:rsidRPr="00730882" w:rsidRDefault="002154C5" w:rsidP="002154C5">
      <w:pPr>
        <w:spacing w:line="360" w:lineRule="auto"/>
        <w:jc w:val="both"/>
        <w:rPr>
          <w:sz w:val="24"/>
          <w:szCs w:val="24"/>
        </w:rPr>
      </w:pPr>
      <w:r w:rsidRPr="00730882">
        <w:rPr>
          <w:sz w:val="24"/>
          <w:szCs w:val="24"/>
        </w:rPr>
        <w:t xml:space="preserve">I Savi in pietra di </w:t>
      </w:r>
      <w:proofErr w:type="spellStart"/>
      <w:r w:rsidRPr="00730882">
        <w:rPr>
          <w:sz w:val="24"/>
          <w:szCs w:val="24"/>
        </w:rPr>
        <w:t>Viggiù</w:t>
      </w:r>
      <w:proofErr w:type="spellEnd"/>
      <w:r w:rsidRPr="00730882">
        <w:rPr>
          <w:sz w:val="24"/>
          <w:szCs w:val="24"/>
        </w:rPr>
        <w:t xml:space="preserve">, come quelli successivi in marmo al PAC con sfondo l’opera di </w:t>
      </w:r>
      <w:proofErr w:type="spellStart"/>
      <w:r w:rsidRPr="00730882">
        <w:rPr>
          <w:sz w:val="24"/>
          <w:szCs w:val="24"/>
        </w:rPr>
        <w:t>Gardella</w:t>
      </w:r>
      <w:proofErr w:type="spellEnd"/>
      <w:r w:rsidRPr="00730882">
        <w:rPr>
          <w:sz w:val="24"/>
          <w:szCs w:val="24"/>
        </w:rPr>
        <w:t xml:space="preserve">, </w:t>
      </w:r>
      <w:r w:rsidR="002D7CA6" w:rsidRPr="00730882">
        <w:rPr>
          <w:sz w:val="24"/>
          <w:szCs w:val="24"/>
        </w:rPr>
        <w:t>ebbero una loro precedente versione in gesso negli esemplari del</w:t>
      </w:r>
      <w:r w:rsidRPr="00730882">
        <w:rPr>
          <w:sz w:val="24"/>
          <w:szCs w:val="24"/>
        </w:rPr>
        <w:t xml:space="preserve"> </w:t>
      </w:r>
      <w:r w:rsidRPr="00730882">
        <w:rPr>
          <w:i/>
          <w:sz w:val="24"/>
          <w:szCs w:val="24"/>
        </w:rPr>
        <w:t>Costante uomo</w:t>
      </w:r>
      <w:r w:rsidRPr="00730882">
        <w:rPr>
          <w:sz w:val="24"/>
          <w:szCs w:val="24"/>
        </w:rPr>
        <w:t>, esposti alla Triennale del</w:t>
      </w:r>
      <w:r w:rsidR="00583B37" w:rsidRPr="00730882">
        <w:rPr>
          <w:sz w:val="24"/>
          <w:szCs w:val="24"/>
        </w:rPr>
        <w:t xml:space="preserve"> 1936 e poi in quella del 1940.</w:t>
      </w:r>
    </w:p>
    <w:p w:rsidR="002154C5" w:rsidRPr="00730882" w:rsidRDefault="002154C5" w:rsidP="00CD1FD8">
      <w:pPr>
        <w:tabs>
          <w:tab w:val="left" w:pos="4678"/>
        </w:tabs>
        <w:suppressAutoHyphens w:val="0"/>
        <w:jc w:val="both"/>
        <w:rPr>
          <w:rFonts w:eastAsia="Calibri"/>
          <w:sz w:val="24"/>
          <w:szCs w:val="24"/>
          <w:lang w:eastAsia="it-IT"/>
        </w:rPr>
      </w:pPr>
    </w:p>
    <w:p w:rsidR="002D7CA6" w:rsidRPr="00730882" w:rsidRDefault="00583B37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it-IT"/>
        </w:rPr>
      </w:pPr>
      <w:r w:rsidRPr="00730882">
        <w:rPr>
          <w:rFonts w:eastAsia="Calibri"/>
          <w:kern w:val="3"/>
          <w:sz w:val="24"/>
          <w:szCs w:val="24"/>
          <w:lang w:eastAsia="it-IT"/>
        </w:rPr>
        <w:t>I</w:t>
      </w:r>
      <w:r w:rsidR="00895C91" w:rsidRPr="00730882">
        <w:rPr>
          <w:rFonts w:eastAsia="Calibri"/>
          <w:kern w:val="3"/>
          <w:sz w:val="24"/>
          <w:szCs w:val="24"/>
          <w:lang w:eastAsia="it-IT"/>
        </w:rPr>
        <w:t>l ‘Costante Uomo’ fu eseguito</w:t>
      </w:r>
      <w:r w:rsidR="009F0A33" w:rsidRPr="00730882">
        <w:rPr>
          <w:rFonts w:eastAsia="Calibri"/>
          <w:kern w:val="3"/>
          <w:sz w:val="24"/>
          <w:szCs w:val="24"/>
          <w:lang w:eastAsia="it-IT"/>
        </w:rPr>
        <w:t xml:space="preserve"> da Fausto </w:t>
      </w:r>
      <w:proofErr w:type="spellStart"/>
      <w:r w:rsidR="009F0A33" w:rsidRPr="00730882">
        <w:rPr>
          <w:rFonts w:eastAsia="Calibri"/>
          <w:kern w:val="3"/>
          <w:sz w:val="24"/>
          <w:szCs w:val="24"/>
          <w:lang w:eastAsia="it-IT"/>
        </w:rPr>
        <w:t>Melotti</w:t>
      </w:r>
      <w:proofErr w:type="spellEnd"/>
      <w:r w:rsidR="00895C91" w:rsidRPr="00730882">
        <w:rPr>
          <w:rFonts w:eastAsia="Calibri"/>
          <w:kern w:val="3"/>
          <w:sz w:val="24"/>
          <w:szCs w:val="24"/>
          <w:lang w:eastAsia="it-IT"/>
        </w:rPr>
        <w:t xml:space="preserve"> nel 1936 assieme ad altri undici statue analoghe, per la Sala dell</w:t>
      </w:r>
      <w:r w:rsidR="002D7CA6" w:rsidRPr="00730882">
        <w:rPr>
          <w:rFonts w:eastAsia="Calibri"/>
          <w:kern w:val="3"/>
          <w:sz w:val="24"/>
          <w:szCs w:val="24"/>
          <w:lang w:eastAsia="it-IT"/>
        </w:rPr>
        <w:t>a Coerenza allestita dallo</w:t>
      </w:r>
      <w:r w:rsidR="00895C91" w:rsidRPr="00730882">
        <w:rPr>
          <w:rFonts w:eastAsia="Calibri"/>
          <w:kern w:val="3"/>
          <w:sz w:val="24"/>
          <w:szCs w:val="24"/>
          <w:lang w:eastAsia="it-IT"/>
        </w:rPr>
        <w:t xml:space="preserve"> studio di architetti </w:t>
      </w:r>
      <w:proofErr w:type="spellStart"/>
      <w:r w:rsidR="00895C91" w:rsidRPr="00730882">
        <w:rPr>
          <w:rFonts w:eastAsia="Calibri"/>
          <w:kern w:val="3"/>
          <w:sz w:val="24"/>
          <w:szCs w:val="24"/>
          <w:lang w:eastAsia="it-IT"/>
        </w:rPr>
        <w:t>B.B.P.R.</w:t>
      </w:r>
      <w:proofErr w:type="spellEnd"/>
      <w:r w:rsidR="00895C91" w:rsidRPr="00730882">
        <w:rPr>
          <w:rFonts w:eastAsia="Calibri"/>
          <w:kern w:val="3"/>
          <w:sz w:val="24"/>
          <w:szCs w:val="24"/>
          <w:lang w:eastAsia="it-IT"/>
        </w:rPr>
        <w:t xml:space="preserve"> (Banfi, </w:t>
      </w:r>
      <w:proofErr w:type="spellStart"/>
      <w:r w:rsidR="00895C91" w:rsidRPr="00730882">
        <w:rPr>
          <w:rFonts w:eastAsia="Calibri"/>
          <w:kern w:val="3"/>
          <w:sz w:val="24"/>
          <w:szCs w:val="24"/>
          <w:lang w:eastAsia="it-IT"/>
        </w:rPr>
        <w:t>Belgiojoso</w:t>
      </w:r>
      <w:proofErr w:type="spellEnd"/>
      <w:r w:rsidR="00895C91" w:rsidRPr="00730882">
        <w:rPr>
          <w:rFonts w:eastAsia="Calibri"/>
          <w:kern w:val="3"/>
          <w:sz w:val="24"/>
          <w:szCs w:val="24"/>
          <w:lang w:eastAsia="it-IT"/>
        </w:rPr>
        <w:t xml:space="preserve">, </w:t>
      </w:r>
      <w:proofErr w:type="spellStart"/>
      <w:r w:rsidR="00895C91" w:rsidRPr="00730882">
        <w:rPr>
          <w:rFonts w:eastAsia="Calibri"/>
          <w:kern w:val="3"/>
          <w:sz w:val="24"/>
          <w:szCs w:val="24"/>
          <w:lang w:eastAsia="it-IT"/>
        </w:rPr>
        <w:t>Peressutti</w:t>
      </w:r>
      <w:proofErr w:type="spellEnd"/>
      <w:r w:rsidR="00895C91" w:rsidRPr="00730882">
        <w:rPr>
          <w:rFonts w:eastAsia="Calibri"/>
          <w:kern w:val="3"/>
          <w:sz w:val="24"/>
          <w:szCs w:val="24"/>
          <w:lang w:eastAsia="it-IT"/>
        </w:rPr>
        <w:t xml:space="preserve">, </w:t>
      </w:r>
      <w:proofErr w:type="spellStart"/>
      <w:r w:rsidR="00895C91" w:rsidRPr="00730882">
        <w:rPr>
          <w:rFonts w:eastAsia="Calibri"/>
          <w:kern w:val="3"/>
          <w:sz w:val="24"/>
          <w:szCs w:val="24"/>
          <w:lang w:eastAsia="it-IT"/>
        </w:rPr>
        <w:t>Rogers</w:t>
      </w:r>
      <w:proofErr w:type="spellEnd"/>
      <w:r w:rsidR="00895C91" w:rsidRPr="00730882">
        <w:rPr>
          <w:rFonts w:eastAsia="Calibri"/>
          <w:kern w:val="3"/>
          <w:sz w:val="24"/>
          <w:szCs w:val="24"/>
          <w:lang w:eastAsia="it-IT"/>
        </w:rPr>
        <w:t xml:space="preserve">)  presso il Palazzo dell'Arte in occasione della </w:t>
      </w:r>
      <w:proofErr w:type="spellStart"/>
      <w:r w:rsidR="00895C91" w:rsidRPr="00730882">
        <w:rPr>
          <w:rFonts w:eastAsia="Calibri"/>
          <w:kern w:val="3"/>
          <w:sz w:val="24"/>
          <w:szCs w:val="24"/>
          <w:lang w:eastAsia="it-IT"/>
        </w:rPr>
        <w:t>VI</w:t>
      </w:r>
      <w:proofErr w:type="spellEnd"/>
      <w:r w:rsidR="00895C91" w:rsidRPr="00730882">
        <w:rPr>
          <w:rFonts w:eastAsia="Calibri"/>
          <w:kern w:val="3"/>
          <w:sz w:val="24"/>
          <w:szCs w:val="24"/>
          <w:lang w:eastAsia="it-IT"/>
        </w:rPr>
        <w:t xml:space="preserve"> edizione della Triennale di Milano. Dodici sculture scandivano ritmicamente lo spazio in un progetto che armonizzava colore, parola e piani, in una compiuta installazione ambientale. </w:t>
      </w:r>
    </w:p>
    <w:p w:rsidR="002D7CA6" w:rsidRPr="00730882" w:rsidRDefault="002D7CA6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it-IT"/>
        </w:rPr>
      </w:pPr>
    </w:p>
    <w:p w:rsidR="002D7CA6" w:rsidRPr="00730882" w:rsidRDefault="002D7CA6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it-IT"/>
        </w:rPr>
      </w:pPr>
      <w:r w:rsidRPr="00730882">
        <w:rPr>
          <w:rFonts w:eastAsia="Calibri"/>
          <w:kern w:val="3"/>
          <w:sz w:val="24"/>
          <w:szCs w:val="24"/>
          <w:lang w:eastAsia="it-IT"/>
        </w:rPr>
        <w:lastRenderedPageBreak/>
        <w:t>Delle</w:t>
      </w:r>
      <w:r w:rsidR="00895C91" w:rsidRPr="00730882">
        <w:rPr>
          <w:rFonts w:eastAsia="Calibri"/>
          <w:kern w:val="3"/>
          <w:sz w:val="24"/>
          <w:szCs w:val="24"/>
          <w:lang w:eastAsia="it-IT"/>
        </w:rPr>
        <w:t xml:space="preserve"> dodici statue, due sono state riesposte</w:t>
      </w:r>
      <w:r w:rsidRPr="00730882">
        <w:rPr>
          <w:rFonts w:eastAsia="Calibri"/>
          <w:kern w:val="3"/>
          <w:sz w:val="24"/>
          <w:szCs w:val="24"/>
          <w:lang w:eastAsia="it-IT"/>
        </w:rPr>
        <w:t xml:space="preserve"> alla </w:t>
      </w:r>
      <w:r w:rsidR="00895C91" w:rsidRPr="00730882">
        <w:rPr>
          <w:rFonts w:eastAsia="Calibri"/>
          <w:kern w:val="3"/>
          <w:sz w:val="24"/>
          <w:szCs w:val="24"/>
          <w:lang w:eastAsia="it-IT"/>
        </w:rPr>
        <w:t>Triennale</w:t>
      </w:r>
      <w:r w:rsidRPr="00730882">
        <w:rPr>
          <w:rFonts w:eastAsia="Calibri"/>
          <w:kern w:val="3"/>
          <w:sz w:val="24"/>
          <w:szCs w:val="24"/>
          <w:lang w:eastAsia="it-IT"/>
        </w:rPr>
        <w:t xml:space="preserve"> d</w:t>
      </w:r>
      <w:r w:rsidR="00895C91" w:rsidRPr="00730882">
        <w:rPr>
          <w:rFonts w:eastAsia="Calibri"/>
          <w:kern w:val="3"/>
          <w:sz w:val="24"/>
          <w:szCs w:val="24"/>
          <w:lang w:eastAsia="it-IT"/>
        </w:rPr>
        <w:t xml:space="preserve">el 1940, </w:t>
      </w:r>
      <w:r w:rsidRPr="00730882">
        <w:rPr>
          <w:rFonts w:eastAsia="Calibri"/>
          <w:kern w:val="3"/>
          <w:sz w:val="24"/>
          <w:szCs w:val="24"/>
          <w:lang w:eastAsia="it-IT"/>
        </w:rPr>
        <w:t>sempre in un allestimento dei BBPR. In questa, i due Savi era posti di spalle. E a questa disposizione</w:t>
      </w:r>
      <w:r w:rsidR="008853A4" w:rsidRPr="00730882">
        <w:rPr>
          <w:rFonts w:eastAsia="Calibri"/>
          <w:kern w:val="3"/>
          <w:sz w:val="24"/>
          <w:szCs w:val="24"/>
          <w:lang w:eastAsia="it-IT"/>
        </w:rPr>
        <w:t xml:space="preserve">, su felice suggerimento della figlia di </w:t>
      </w:r>
      <w:proofErr w:type="spellStart"/>
      <w:r w:rsidR="008853A4" w:rsidRPr="00730882">
        <w:rPr>
          <w:rFonts w:eastAsia="Calibri"/>
          <w:kern w:val="3"/>
          <w:sz w:val="24"/>
          <w:szCs w:val="24"/>
          <w:lang w:eastAsia="it-IT"/>
        </w:rPr>
        <w:t>Melotti</w:t>
      </w:r>
      <w:proofErr w:type="spellEnd"/>
      <w:r w:rsidR="008853A4" w:rsidRPr="00730882">
        <w:rPr>
          <w:rFonts w:eastAsia="Calibri"/>
          <w:kern w:val="3"/>
          <w:sz w:val="24"/>
          <w:szCs w:val="24"/>
          <w:lang w:eastAsia="it-IT"/>
        </w:rPr>
        <w:t>, Marta,</w:t>
      </w:r>
      <w:r w:rsidRPr="00730882">
        <w:rPr>
          <w:rFonts w:eastAsia="Calibri"/>
          <w:kern w:val="3"/>
          <w:sz w:val="24"/>
          <w:szCs w:val="24"/>
          <w:lang w:eastAsia="it-IT"/>
        </w:rPr>
        <w:t xml:space="preserve"> ci si è ispirati nel nuovo padiglione per la XXI Triennale</w:t>
      </w:r>
      <w:r w:rsidR="008853A4" w:rsidRPr="00730882">
        <w:rPr>
          <w:rFonts w:eastAsia="Calibri"/>
          <w:kern w:val="3"/>
          <w:sz w:val="24"/>
          <w:szCs w:val="24"/>
          <w:lang w:eastAsia="it-IT"/>
        </w:rPr>
        <w:t xml:space="preserve"> 2016, vicino al Palazzo della Triennale di Giovanni Muzio, nel luogo prossimo a quello delle precedenti edizione che videro partecipi il Costante Uomo.</w:t>
      </w:r>
      <w:r w:rsidRPr="00730882">
        <w:rPr>
          <w:rFonts w:eastAsia="Calibri"/>
          <w:kern w:val="3"/>
          <w:sz w:val="24"/>
          <w:szCs w:val="24"/>
          <w:lang w:eastAsia="it-IT"/>
        </w:rPr>
        <w:t xml:space="preserve">  </w:t>
      </w:r>
    </w:p>
    <w:p w:rsidR="002D7CA6" w:rsidRPr="00730882" w:rsidRDefault="002D7CA6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it-IT"/>
        </w:rPr>
      </w:pPr>
    </w:p>
    <w:p w:rsidR="008853A4" w:rsidRPr="00730882" w:rsidRDefault="008853A4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it-IT"/>
        </w:rPr>
      </w:pPr>
      <w:r w:rsidRPr="00730882">
        <w:rPr>
          <w:rFonts w:eastAsia="Calibri"/>
          <w:kern w:val="3"/>
          <w:sz w:val="24"/>
          <w:szCs w:val="24"/>
          <w:lang w:eastAsia="it-IT"/>
        </w:rPr>
        <w:t xml:space="preserve">Gli esemplari in gesso avevano sul petto l’impronta di una mano, che era quella ingrandita di </w:t>
      </w:r>
      <w:proofErr w:type="spellStart"/>
      <w:r w:rsidRPr="00730882">
        <w:rPr>
          <w:rFonts w:eastAsia="Calibri"/>
          <w:kern w:val="3"/>
          <w:sz w:val="24"/>
          <w:szCs w:val="24"/>
          <w:lang w:eastAsia="it-IT"/>
        </w:rPr>
        <w:t>Peressutti</w:t>
      </w:r>
      <w:proofErr w:type="spellEnd"/>
      <w:r w:rsidRPr="00730882">
        <w:rPr>
          <w:rFonts w:eastAsia="Calibri"/>
          <w:kern w:val="3"/>
          <w:sz w:val="24"/>
          <w:szCs w:val="24"/>
          <w:lang w:eastAsia="it-IT"/>
        </w:rPr>
        <w:t>. In uno l’impronta era colorata di rosso.</w:t>
      </w:r>
    </w:p>
    <w:p w:rsidR="00895C91" w:rsidRPr="00730882" w:rsidRDefault="002D7CA6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it-IT"/>
        </w:rPr>
      </w:pPr>
      <w:r w:rsidRPr="00730882">
        <w:rPr>
          <w:rFonts w:eastAsia="Calibri"/>
          <w:kern w:val="3"/>
          <w:sz w:val="24"/>
          <w:szCs w:val="24"/>
          <w:lang w:eastAsia="it-IT"/>
        </w:rPr>
        <w:t>Dell’originale composizione c</w:t>
      </w:r>
      <w:r w:rsidR="00895C91" w:rsidRPr="00730882">
        <w:rPr>
          <w:rFonts w:eastAsia="Calibri"/>
          <w:kern w:val="3"/>
          <w:sz w:val="24"/>
          <w:szCs w:val="24"/>
          <w:lang w:eastAsia="it-IT"/>
        </w:rPr>
        <w:t>inque sono andate perdute nei bombardamenti della seconda Guerra Mondiale, sette sono attualmente disperse in diverse collezioni private italiane.</w:t>
      </w:r>
    </w:p>
    <w:p w:rsidR="008853A4" w:rsidRPr="00730882" w:rsidRDefault="00895C91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it-IT"/>
        </w:rPr>
      </w:pPr>
      <w:r w:rsidRPr="00730882">
        <w:rPr>
          <w:rFonts w:eastAsia="Calibri"/>
          <w:kern w:val="3"/>
          <w:sz w:val="24"/>
          <w:szCs w:val="24"/>
          <w:lang w:eastAsia="it-IT"/>
        </w:rPr>
        <w:t>L</w:t>
      </w:r>
      <w:r w:rsidR="009F0A33" w:rsidRPr="00730882">
        <w:rPr>
          <w:rFonts w:eastAsia="Calibri"/>
          <w:kern w:val="3"/>
          <w:sz w:val="24"/>
          <w:szCs w:val="24"/>
          <w:lang w:eastAsia="it-IT"/>
        </w:rPr>
        <w:t xml:space="preserve">a disposizione </w:t>
      </w:r>
      <w:r w:rsidR="00CF2B34">
        <w:rPr>
          <w:rFonts w:eastAsia="Calibri"/>
          <w:kern w:val="3"/>
          <w:sz w:val="24"/>
          <w:szCs w:val="24"/>
          <w:lang w:eastAsia="it-IT"/>
        </w:rPr>
        <w:t>e collocazione</w:t>
      </w:r>
      <w:r w:rsidR="008853A4" w:rsidRPr="00730882">
        <w:rPr>
          <w:rFonts w:eastAsia="Calibri"/>
          <w:kern w:val="3"/>
          <w:sz w:val="24"/>
          <w:szCs w:val="24"/>
          <w:lang w:eastAsia="it-IT"/>
        </w:rPr>
        <w:t>,</w:t>
      </w:r>
      <w:r w:rsidR="00810950" w:rsidRPr="00730882">
        <w:rPr>
          <w:rFonts w:eastAsia="Calibri"/>
          <w:kern w:val="3"/>
          <w:sz w:val="24"/>
          <w:szCs w:val="24"/>
          <w:lang w:eastAsia="it-IT"/>
        </w:rPr>
        <w:t xml:space="preserve"> </w:t>
      </w:r>
      <w:r w:rsidR="009F0A33" w:rsidRPr="00730882">
        <w:rPr>
          <w:rFonts w:eastAsia="Calibri"/>
          <w:kern w:val="3"/>
          <w:sz w:val="24"/>
          <w:szCs w:val="24"/>
          <w:lang w:eastAsia="it-IT"/>
        </w:rPr>
        <w:t xml:space="preserve"> </w:t>
      </w:r>
      <w:r w:rsidRPr="00730882">
        <w:rPr>
          <w:rFonts w:eastAsia="Calibri"/>
          <w:kern w:val="3"/>
          <w:sz w:val="24"/>
          <w:szCs w:val="24"/>
          <w:lang w:eastAsia="it-IT"/>
        </w:rPr>
        <w:t>dietro a griglie di parole</w:t>
      </w:r>
      <w:r w:rsidR="008853A4" w:rsidRPr="00730882">
        <w:rPr>
          <w:rFonts w:eastAsia="Calibri"/>
          <w:kern w:val="3"/>
          <w:sz w:val="24"/>
          <w:szCs w:val="24"/>
          <w:lang w:eastAsia="it-IT"/>
        </w:rPr>
        <w:t>,</w:t>
      </w:r>
      <w:r w:rsidRPr="00730882">
        <w:rPr>
          <w:rFonts w:eastAsia="Calibri"/>
          <w:kern w:val="3"/>
          <w:sz w:val="24"/>
          <w:szCs w:val="24"/>
          <w:lang w:eastAsia="it-IT"/>
        </w:rPr>
        <w:t xml:space="preserve"> di queste immobili, geometriche ed eleganti </w:t>
      </w:r>
      <w:proofErr w:type="spellStart"/>
      <w:r w:rsidRPr="00730882">
        <w:rPr>
          <w:rFonts w:eastAsia="Calibri"/>
          <w:i/>
          <w:iCs/>
          <w:kern w:val="3"/>
          <w:sz w:val="24"/>
          <w:szCs w:val="24"/>
          <w:lang w:eastAsia="it-IT"/>
        </w:rPr>
        <w:t>silhouettes</w:t>
      </w:r>
      <w:proofErr w:type="spellEnd"/>
      <w:r w:rsidRPr="00730882">
        <w:rPr>
          <w:rFonts w:eastAsia="Calibri"/>
          <w:kern w:val="3"/>
          <w:sz w:val="24"/>
          <w:szCs w:val="24"/>
          <w:lang w:eastAsia="it-IT"/>
        </w:rPr>
        <w:t xml:space="preserve"> antropomorfe, </w:t>
      </w:r>
      <w:r w:rsidR="008853A4" w:rsidRPr="00730882">
        <w:rPr>
          <w:rFonts w:eastAsia="Calibri"/>
          <w:kern w:val="3"/>
          <w:sz w:val="24"/>
          <w:szCs w:val="24"/>
          <w:lang w:eastAsia="it-IT"/>
        </w:rPr>
        <w:t xml:space="preserve">è documentata da foto storiche e dalle testimonianze successive dello stesso artista che ne scrisse, </w:t>
      </w:r>
      <w:proofErr w:type="spellStart"/>
      <w:r w:rsidR="008853A4" w:rsidRPr="00730882">
        <w:rPr>
          <w:rFonts w:eastAsia="Calibri"/>
          <w:kern w:val="3"/>
          <w:sz w:val="24"/>
          <w:szCs w:val="24"/>
          <w:lang w:eastAsia="it-IT"/>
        </w:rPr>
        <w:t>nonchè</w:t>
      </w:r>
      <w:proofErr w:type="spellEnd"/>
      <w:r w:rsidR="008853A4" w:rsidRPr="00730882">
        <w:rPr>
          <w:rFonts w:eastAsia="Calibri"/>
          <w:kern w:val="3"/>
          <w:sz w:val="24"/>
          <w:szCs w:val="24"/>
          <w:lang w:eastAsia="it-IT"/>
        </w:rPr>
        <w:t xml:space="preserve"> da una fitta bibliografia (</w:t>
      </w:r>
      <w:proofErr w:type="spellStart"/>
      <w:r w:rsidR="008853A4" w:rsidRPr="00730882">
        <w:rPr>
          <w:rFonts w:eastAsia="Calibri"/>
          <w:kern w:val="3"/>
          <w:sz w:val="24"/>
          <w:szCs w:val="24"/>
          <w:lang w:eastAsia="it-IT"/>
        </w:rPr>
        <w:t>Celant</w:t>
      </w:r>
      <w:proofErr w:type="spellEnd"/>
      <w:r w:rsidR="008853A4" w:rsidRPr="00730882">
        <w:rPr>
          <w:rFonts w:eastAsia="Calibri"/>
          <w:kern w:val="3"/>
          <w:sz w:val="24"/>
          <w:szCs w:val="24"/>
          <w:lang w:eastAsia="it-IT"/>
        </w:rPr>
        <w:t xml:space="preserve">, 1994). Le erme si ispirano alle statue greche arcaiche </w:t>
      </w:r>
      <w:r w:rsidR="00730882" w:rsidRPr="00730882">
        <w:rPr>
          <w:rFonts w:eastAsia="Calibri"/>
          <w:kern w:val="3"/>
          <w:sz w:val="24"/>
          <w:szCs w:val="24"/>
          <w:lang w:eastAsia="it-IT"/>
        </w:rPr>
        <w:t xml:space="preserve">e </w:t>
      </w:r>
      <w:r w:rsidRPr="00730882">
        <w:rPr>
          <w:rFonts w:eastAsia="Calibri"/>
          <w:kern w:val="3"/>
          <w:sz w:val="24"/>
          <w:szCs w:val="24"/>
          <w:lang w:eastAsia="it-IT"/>
        </w:rPr>
        <w:t xml:space="preserve"> ai manichini e ai busti della pittura metafisica di D</w:t>
      </w:r>
      <w:r w:rsidR="00730882" w:rsidRPr="00730882">
        <w:rPr>
          <w:rFonts w:eastAsia="Calibri"/>
          <w:kern w:val="3"/>
          <w:sz w:val="24"/>
          <w:szCs w:val="24"/>
          <w:lang w:eastAsia="it-IT"/>
        </w:rPr>
        <w:t>e Chirico e di Morandi.</w:t>
      </w:r>
    </w:p>
    <w:p w:rsidR="008853A4" w:rsidRPr="00730882" w:rsidRDefault="008853A4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/>
          <w:kern w:val="3"/>
          <w:sz w:val="24"/>
          <w:szCs w:val="24"/>
          <w:lang w:eastAsia="it-IT"/>
        </w:rPr>
      </w:pPr>
    </w:p>
    <w:p w:rsidR="00895C91" w:rsidRDefault="00895C91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r w:rsidRPr="00730882">
        <w:rPr>
          <w:rFonts w:eastAsia="Calibri"/>
          <w:kern w:val="3"/>
          <w:sz w:val="24"/>
          <w:szCs w:val="24"/>
          <w:lang w:eastAsia="it-IT"/>
        </w:rPr>
        <w:t>L'opera rappresenta</w:t>
      </w:r>
      <w:r w:rsidRPr="00895C91">
        <w:rPr>
          <w:rFonts w:eastAsia="Calibri" w:cs="Tahoma"/>
          <w:kern w:val="3"/>
          <w:sz w:val="24"/>
          <w:szCs w:val="24"/>
          <w:lang w:eastAsia="it-IT"/>
        </w:rPr>
        <w:t xml:space="preserve"> una sintesi dei temi cari a </w:t>
      </w:r>
      <w:proofErr w:type="spellStart"/>
      <w:r w:rsidRPr="00895C91">
        <w:rPr>
          <w:rFonts w:eastAsia="Calibri" w:cs="Tahoma"/>
          <w:bCs/>
          <w:kern w:val="3"/>
          <w:sz w:val="24"/>
          <w:szCs w:val="24"/>
          <w:lang w:eastAsia="it-IT"/>
        </w:rPr>
        <w:t>Melotti</w:t>
      </w:r>
      <w:proofErr w:type="spellEnd"/>
      <w:r w:rsidRPr="00895C91">
        <w:rPr>
          <w:rFonts w:eastAsia="Calibri" w:cs="Tahoma"/>
          <w:kern w:val="3"/>
          <w:sz w:val="24"/>
          <w:szCs w:val="24"/>
          <w:lang w:eastAsia="it-IT"/>
        </w:rPr>
        <w:t xml:space="preserve">: la </w:t>
      </w:r>
      <w:r w:rsidRPr="00895C91">
        <w:rPr>
          <w:rFonts w:eastAsia="Calibri" w:cs="Tahoma"/>
          <w:bCs/>
          <w:kern w:val="3"/>
          <w:sz w:val="24"/>
          <w:szCs w:val="24"/>
          <w:lang w:eastAsia="it-IT"/>
        </w:rPr>
        <w:t>celebrazione di una visione teatrale;</w:t>
      </w:r>
      <w:r w:rsidRPr="00895C91">
        <w:rPr>
          <w:rFonts w:eastAsia="Calibri" w:cs="Tahoma"/>
          <w:kern w:val="3"/>
          <w:sz w:val="24"/>
          <w:szCs w:val="24"/>
          <w:lang w:eastAsia="it-IT"/>
        </w:rPr>
        <w:t xml:space="preserve"> il </w:t>
      </w:r>
      <w:r w:rsidRPr="00895C91">
        <w:rPr>
          <w:rFonts w:eastAsia="Calibri" w:cs="Tahoma"/>
          <w:bCs/>
          <w:kern w:val="3"/>
          <w:sz w:val="24"/>
          <w:szCs w:val="24"/>
          <w:lang w:eastAsia="it-IT"/>
        </w:rPr>
        <w:t>concetto di modulazione</w:t>
      </w:r>
      <w:r w:rsidRPr="00895C91">
        <w:rPr>
          <w:rFonts w:eastAsia="Calibri" w:cs="Tahoma"/>
          <w:kern w:val="3"/>
          <w:sz w:val="24"/>
          <w:szCs w:val="24"/>
          <w:lang w:eastAsia="it-IT"/>
        </w:rPr>
        <w:t>; l'</w:t>
      </w:r>
      <w:r w:rsidRPr="00895C91">
        <w:rPr>
          <w:rFonts w:eastAsia="Calibri" w:cs="Tahoma"/>
          <w:bCs/>
          <w:kern w:val="3"/>
          <w:sz w:val="24"/>
          <w:szCs w:val="24"/>
          <w:lang w:eastAsia="it-IT"/>
        </w:rPr>
        <w:t>idea del tema e delle variazioni</w:t>
      </w:r>
      <w:r w:rsidRPr="00895C91">
        <w:rPr>
          <w:rFonts w:eastAsia="Calibri" w:cs="Tahoma"/>
          <w:kern w:val="3"/>
          <w:sz w:val="24"/>
          <w:szCs w:val="24"/>
          <w:lang w:eastAsia="it-IT"/>
        </w:rPr>
        <w:t>, di derivazione musicale, reso dall'alternanza di pieni e vuoti e dei volumi positivi e negativi, e infine quello dell'</w:t>
      </w:r>
      <w:r w:rsidRPr="00895C91">
        <w:rPr>
          <w:rFonts w:eastAsia="Calibri" w:cs="Tahoma"/>
          <w:bCs/>
          <w:kern w:val="3"/>
          <w:sz w:val="24"/>
          <w:szCs w:val="24"/>
          <w:lang w:eastAsia="it-IT"/>
        </w:rPr>
        <w:t>architettura classica e razionalista</w:t>
      </w:r>
      <w:r w:rsidRPr="00895C91">
        <w:rPr>
          <w:rFonts w:eastAsia="Calibri" w:cs="Tahoma"/>
          <w:kern w:val="3"/>
          <w:sz w:val="24"/>
          <w:szCs w:val="24"/>
          <w:lang w:eastAsia="it-IT"/>
        </w:rPr>
        <w:t>, data dal ritmo delle griglie di ferro che appaiono come una sintesi astratta e geometrica delle colonne di un tempio.</w:t>
      </w:r>
    </w:p>
    <w:p w:rsidR="00730882" w:rsidRPr="00895C91" w:rsidRDefault="00730882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</w:p>
    <w:p w:rsidR="00F75338" w:rsidRDefault="00730882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r>
        <w:rPr>
          <w:rFonts w:eastAsia="Calibri" w:cs="Tahoma"/>
          <w:kern w:val="3"/>
          <w:sz w:val="24"/>
          <w:szCs w:val="24"/>
          <w:lang w:eastAsia="it-IT"/>
        </w:rPr>
        <w:t>Come si è accennato, l</w:t>
      </w:r>
      <w:r w:rsidR="009F0A33">
        <w:rPr>
          <w:rFonts w:eastAsia="Calibri" w:cs="Tahoma"/>
          <w:kern w:val="3"/>
          <w:sz w:val="24"/>
          <w:szCs w:val="24"/>
          <w:lang w:eastAsia="it-IT"/>
        </w:rPr>
        <w:t xml:space="preserve">e figure componenti il gruppo </w:t>
      </w:r>
      <w:r w:rsidR="009D56C3">
        <w:rPr>
          <w:rFonts w:eastAsia="Calibri" w:cs="Tahoma"/>
          <w:kern w:val="3"/>
          <w:sz w:val="24"/>
          <w:szCs w:val="24"/>
          <w:lang w:eastAsia="it-IT"/>
        </w:rPr>
        <w:t>“</w:t>
      </w:r>
      <w:r w:rsidR="009F0A33" w:rsidRPr="009D56C3">
        <w:rPr>
          <w:rFonts w:eastAsia="Calibri" w:cs="Tahoma"/>
          <w:kern w:val="3"/>
          <w:sz w:val="24"/>
          <w:szCs w:val="24"/>
          <w:lang w:eastAsia="it-IT"/>
        </w:rPr>
        <w:t>Costante uomo</w:t>
      </w:r>
      <w:r w:rsidR="009D56C3">
        <w:rPr>
          <w:rFonts w:eastAsia="Calibri" w:cs="Tahoma"/>
          <w:kern w:val="3"/>
          <w:sz w:val="24"/>
          <w:szCs w:val="24"/>
          <w:lang w:eastAsia="it-IT"/>
        </w:rPr>
        <w:t>”</w:t>
      </w:r>
      <w:r w:rsidR="009F0A33">
        <w:rPr>
          <w:rFonts w:eastAsia="Calibri" w:cs="Tahoma"/>
          <w:kern w:val="3"/>
          <w:sz w:val="24"/>
          <w:szCs w:val="24"/>
          <w:lang w:eastAsia="it-IT"/>
        </w:rPr>
        <w:t xml:space="preserve"> rappresentano inoltre l’archetipo</w:t>
      </w:r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, da cui discendono le serie successive di sculture e installazioni denominate dei “Sette Savi”, realizzate in diverse fasi dal </w:t>
      </w:r>
      <w:proofErr w:type="spellStart"/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>Melotti</w:t>
      </w:r>
      <w:proofErr w:type="spellEnd"/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 per la città di Milano</w:t>
      </w:r>
      <w:r w:rsidR="009F0A33">
        <w:rPr>
          <w:rFonts w:eastAsia="Calibri" w:cs="Tahoma"/>
          <w:kern w:val="3"/>
          <w:sz w:val="24"/>
          <w:szCs w:val="24"/>
          <w:lang w:eastAsia="it-IT"/>
        </w:rPr>
        <w:t xml:space="preserve">, una prima volta tra il 1960 e il 1962 in pietra di </w:t>
      </w:r>
      <w:proofErr w:type="spellStart"/>
      <w:r w:rsidR="009F0A33">
        <w:rPr>
          <w:rFonts w:eastAsia="Calibri" w:cs="Tahoma"/>
          <w:kern w:val="3"/>
          <w:sz w:val="24"/>
          <w:szCs w:val="24"/>
          <w:lang w:eastAsia="it-IT"/>
        </w:rPr>
        <w:t>Viggiù</w:t>
      </w:r>
      <w:proofErr w:type="spellEnd"/>
      <w:r w:rsidR="009F0A33">
        <w:rPr>
          <w:rFonts w:eastAsia="Calibri" w:cs="Tahoma"/>
          <w:kern w:val="3"/>
          <w:sz w:val="24"/>
          <w:szCs w:val="24"/>
          <w:lang w:eastAsia="it-IT"/>
        </w:rPr>
        <w:t xml:space="preserve"> per la committenza pubblica del Comune e destinat</w:t>
      </w:r>
      <w:r w:rsidR="009D56C3">
        <w:rPr>
          <w:rFonts w:eastAsia="Calibri" w:cs="Tahoma"/>
          <w:kern w:val="3"/>
          <w:sz w:val="24"/>
          <w:szCs w:val="24"/>
          <w:lang w:eastAsia="it-IT"/>
        </w:rPr>
        <w:t xml:space="preserve">e </w:t>
      </w:r>
      <w:r w:rsidR="009F0A33">
        <w:rPr>
          <w:rFonts w:eastAsia="Calibri" w:cs="Tahoma"/>
          <w:kern w:val="3"/>
          <w:sz w:val="24"/>
          <w:szCs w:val="24"/>
          <w:lang w:eastAsia="it-IT"/>
        </w:rPr>
        <w:t>al cortile del Liceo Classico Carducci</w:t>
      </w:r>
      <w:r w:rsidR="00F75338">
        <w:rPr>
          <w:rFonts w:eastAsia="Calibri" w:cs="Tahoma"/>
          <w:kern w:val="3"/>
          <w:sz w:val="24"/>
          <w:szCs w:val="24"/>
          <w:lang w:eastAsia="it-IT"/>
        </w:rPr>
        <w:t xml:space="preserve"> – recentemente restaurat</w:t>
      </w:r>
      <w:r w:rsidR="009D56C3">
        <w:rPr>
          <w:rFonts w:eastAsia="Calibri" w:cs="Tahoma"/>
          <w:kern w:val="3"/>
          <w:sz w:val="24"/>
          <w:szCs w:val="24"/>
          <w:lang w:eastAsia="it-IT"/>
        </w:rPr>
        <w:t>e</w:t>
      </w:r>
      <w:r w:rsidR="00F75338">
        <w:rPr>
          <w:rFonts w:eastAsia="Calibri" w:cs="Tahoma"/>
          <w:kern w:val="3"/>
          <w:sz w:val="24"/>
          <w:szCs w:val="24"/>
          <w:lang w:eastAsia="it-IT"/>
        </w:rPr>
        <w:t xml:space="preserve"> </w:t>
      </w:r>
      <w:r w:rsidR="009D56C3">
        <w:rPr>
          <w:rFonts w:eastAsia="Calibri" w:cs="Tahoma"/>
          <w:kern w:val="3"/>
          <w:sz w:val="24"/>
          <w:szCs w:val="24"/>
          <w:lang w:eastAsia="it-IT"/>
        </w:rPr>
        <w:t xml:space="preserve"> sono</w:t>
      </w:r>
      <w:r w:rsidR="00F75338">
        <w:rPr>
          <w:rFonts w:eastAsia="Calibri" w:cs="Tahoma"/>
          <w:kern w:val="3"/>
          <w:sz w:val="24"/>
          <w:szCs w:val="24"/>
          <w:lang w:eastAsia="it-IT"/>
        </w:rPr>
        <w:t xml:space="preserve"> attualmente di proprietà della Città metropolitana -; </w:t>
      </w:r>
      <w:r w:rsidR="00810950">
        <w:rPr>
          <w:rFonts w:eastAsia="Calibri" w:cs="Tahoma"/>
          <w:kern w:val="3"/>
          <w:sz w:val="24"/>
          <w:szCs w:val="24"/>
          <w:lang w:eastAsia="it-IT"/>
        </w:rPr>
        <w:t>un</w:t>
      </w:r>
      <w:r w:rsidR="00F75338">
        <w:rPr>
          <w:rFonts w:eastAsia="Calibri" w:cs="Tahoma"/>
          <w:kern w:val="3"/>
          <w:sz w:val="24"/>
          <w:szCs w:val="24"/>
          <w:lang w:eastAsia="it-IT"/>
        </w:rPr>
        <w:t xml:space="preserve">a seconda, in marmo di Carrara, </w:t>
      </w:r>
      <w:r w:rsidR="009D56C3">
        <w:rPr>
          <w:rFonts w:eastAsia="Calibri" w:cs="Tahoma"/>
          <w:kern w:val="3"/>
          <w:sz w:val="24"/>
          <w:szCs w:val="24"/>
          <w:lang w:eastAsia="it-IT"/>
        </w:rPr>
        <w:t xml:space="preserve">databili </w:t>
      </w:r>
      <w:r w:rsidR="00F75338">
        <w:rPr>
          <w:rFonts w:eastAsia="Calibri" w:cs="Tahoma"/>
          <w:kern w:val="3"/>
          <w:sz w:val="24"/>
          <w:szCs w:val="24"/>
          <w:lang w:eastAsia="it-IT"/>
        </w:rPr>
        <w:t>al 1981 e</w:t>
      </w:r>
      <w:r w:rsidR="009D56C3">
        <w:rPr>
          <w:rFonts w:eastAsia="Calibri" w:cs="Tahoma"/>
          <w:kern w:val="3"/>
          <w:sz w:val="24"/>
          <w:szCs w:val="24"/>
          <w:lang w:eastAsia="it-IT"/>
        </w:rPr>
        <w:t xml:space="preserve"> sono</w:t>
      </w:r>
      <w:r w:rsidR="00F75338">
        <w:rPr>
          <w:rFonts w:eastAsia="Calibri" w:cs="Tahoma"/>
          <w:kern w:val="3"/>
          <w:sz w:val="24"/>
          <w:szCs w:val="24"/>
          <w:lang w:eastAsia="it-IT"/>
        </w:rPr>
        <w:t xml:space="preserve"> installat</w:t>
      </w:r>
      <w:r w:rsidR="009D56C3">
        <w:rPr>
          <w:rFonts w:eastAsia="Calibri" w:cs="Tahoma"/>
          <w:kern w:val="3"/>
          <w:sz w:val="24"/>
          <w:szCs w:val="24"/>
          <w:lang w:eastAsia="it-IT"/>
        </w:rPr>
        <w:t>e</w:t>
      </w:r>
      <w:r w:rsidR="00F75338">
        <w:rPr>
          <w:rFonts w:eastAsia="Calibri" w:cs="Tahoma"/>
          <w:kern w:val="3"/>
          <w:sz w:val="24"/>
          <w:szCs w:val="24"/>
          <w:lang w:eastAsia="it-IT"/>
        </w:rPr>
        <w:t xml:space="preserve"> nel giardino della Villa </w:t>
      </w:r>
      <w:proofErr w:type="spellStart"/>
      <w:r w:rsidR="00F75338">
        <w:rPr>
          <w:rFonts w:eastAsia="Calibri" w:cs="Tahoma"/>
          <w:kern w:val="3"/>
          <w:sz w:val="24"/>
          <w:szCs w:val="24"/>
          <w:lang w:eastAsia="it-IT"/>
        </w:rPr>
        <w:t>Belgioioso</w:t>
      </w:r>
      <w:proofErr w:type="spellEnd"/>
      <w:r w:rsidR="00F75338">
        <w:rPr>
          <w:rFonts w:eastAsia="Calibri" w:cs="Tahoma"/>
          <w:kern w:val="3"/>
          <w:sz w:val="24"/>
          <w:szCs w:val="24"/>
          <w:lang w:eastAsia="it-IT"/>
        </w:rPr>
        <w:t xml:space="preserve"> accanto al Padiglione d’Arte Contemporanea.</w:t>
      </w:r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 </w:t>
      </w:r>
    </w:p>
    <w:p w:rsidR="00730882" w:rsidRDefault="00730882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</w:p>
    <w:p w:rsidR="00CF2B34" w:rsidRDefault="00730882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r>
        <w:rPr>
          <w:rFonts w:eastAsia="Calibri" w:cs="Tahoma"/>
          <w:kern w:val="3"/>
          <w:sz w:val="24"/>
          <w:szCs w:val="24"/>
          <w:lang w:eastAsia="it-IT"/>
        </w:rPr>
        <w:t xml:space="preserve">Proprio recentemente si è intercettato un esemplare del Costante uomo in gesso del 1936. </w:t>
      </w:r>
    </w:p>
    <w:p w:rsidR="00CF2B34" w:rsidRDefault="00CF2B34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</w:p>
    <w:p w:rsidR="00730882" w:rsidRPr="00CF2B34" w:rsidRDefault="00730882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 w:cs="Tahoma"/>
          <w:b/>
          <w:kern w:val="3"/>
          <w:sz w:val="24"/>
          <w:szCs w:val="24"/>
          <w:lang w:eastAsia="it-IT"/>
        </w:rPr>
      </w:pPr>
      <w:r w:rsidRPr="00CF2B34">
        <w:rPr>
          <w:rFonts w:eastAsia="Calibri" w:cs="Tahoma"/>
          <w:b/>
          <w:kern w:val="3"/>
          <w:sz w:val="24"/>
          <w:szCs w:val="24"/>
          <w:lang w:eastAsia="it-IT"/>
        </w:rPr>
        <w:t xml:space="preserve">La Soprintendenza ne ha avviato in questi giorni il riconoscimento d’interesse per la tutela della scultura. </w:t>
      </w:r>
    </w:p>
    <w:p w:rsidR="00730882" w:rsidRDefault="00730882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</w:p>
    <w:p w:rsidR="00895C91" w:rsidRPr="00895C91" w:rsidRDefault="00F75338" w:rsidP="00CF2B34">
      <w:pPr>
        <w:widowControl w:val="0"/>
        <w:tabs>
          <w:tab w:val="left" w:pos="4678"/>
        </w:tabs>
        <w:autoSpaceDN w:val="0"/>
        <w:spacing w:line="360" w:lineRule="auto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r>
        <w:rPr>
          <w:rFonts w:eastAsia="Calibri" w:cs="Tahoma"/>
          <w:kern w:val="3"/>
          <w:sz w:val="24"/>
          <w:szCs w:val="24"/>
          <w:lang w:eastAsia="it-IT"/>
        </w:rPr>
        <w:t>Realizzat</w:t>
      </w:r>
      <w:r w:rsidR="00730882">
        <w:rPr>
          <w:rFonts w:eastAsia="Calibri" w:cs="Tahoma"/>
          <w:kern w:val="3"/>
          <w:sz w:val="24"/>
          <w:szCs w:val="24"/>
          <w:lang w:eastAsia="it-IT"/>
        </w:rPr>
        <w:t>a</w:t>
      </w:r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 negli anni della sua più feconda ricerca di sintesi all’interno della dialettica fra figura naturale e astrazione, fra serialità e unicità, fra materia e idea</w:t>
      </w:r>
      <w:r>
        <w:rPr>
          <w:rFonts w:eastAsia="Calibri" w:cs="Tahoma"/>
          <w:kern w:val="3"/>
          <w:sz w:val="24"/>
          <w:szCs w:val="24"/>
          <w:lang w:eastAsia="it-IT"/>
        </w:rPr>
        <w:t>, i</w:t>
      </w:r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l </w:t>
      </w:r>
      <w:r w:rsidR="009D56C3">
        <w:rPr>
          <w:rFonts w:eastAsia="Calibri" w:cs="Tahoma"/>
          <w:kern w:val="3"/>
          <w:sz w:val="24"/>
          <w:szCs w:val="24"/>
          <w:lang w:eastAsia="it-IT"/>
        </w:rPr>
        <w:t>”Costante Uomo”</w:t>
      </w:r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 </w:t>
      </w:r>
      <w:r w:rsidR="00730882">
        <w:rPr>
          <w:rFonts w:eastAsia="Calibri" w:cs="Tahoma"/>
          <w:kern w:val="3"/>
          <w:sz w:val="24"/>
          <w:szCs w:val="24"/>
          <w:lang w:eastAsia="it-IT"/>
        </w:rPr>
        <w:t>e i Savi nelle successive edizioni, sono</w:t>
      </w:r>
      <w:r>
        <w:rPr>
          <w:rFonts w:eastAsia="Calibri" w:cs="Tahoma"/>
          <w:kern w:val="3"/>
          <w:sz w:val="24"/>
          <w:szCs w:val="24"/>
          <w:lang w:eastAsia="it-IT"/>
        </w:rPr>
        <w:t xml:space="preserve"> </w:t>
      </w:r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un’opera chiave del percorso di Fausto </w:t>
      </w:r>
      <w:proofErr w:type="spellStart"/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>Melotti</w:t>
      </w:r>
      <w:proofErr w:type="spellEnd"/>
      <w:r>
        <w:rPr>
          <w:rFonts w:eastAsia="Calibri" w:cs="Tahoma"/>
          <w:kern w:val="3"/>
          <w:sz w:val="24"/>
          <w:szCs w:val="24"/>
          <w:lang w:eastAsia="it-IT"/>
        </w:rPr>
        <w:t xml:space="preserve"> che</w:t>
      </w:r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 riveste </w:t>
      </w:r>
      <w:r>
        <w:rPr>
          <w:rFonts w:eastAsia="Calibri" w:cs="Tahoma"/>
          <w:kern w:val="3"/>
          <w:sz w:val="24"/>
          <w:szCs w:val="24"/>
          <w:lang w:eastAsia="it-IT"/>
        </w:rPr>
        <w:t xml:space="preserve">un </w:t>
      </w:r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interesse artistico particolarmente importante sia </w:t>
      </w:r>
      <w:r>
        <w:rPr>
          <w:rFonts w:eastAsia="Calibri" w:cs="Tahoma"/>
          <w:kern w:val="3"/>
          <w:sz w:val="24"/>
          <w:szCs w:val="24"/>
          <w:lang w:eastAsia="it-IT"/>
        </w:rPr>
        <w:t>in quanto</w:t>
      </w:r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 prima </w:t>
      </w:r>
      <w:r>
        <w:rPr>
          <w:rFonts w:eastAsia="Calibri" w:cs="Tahoma"/>
          <w:kern w:val="3"/>
          <w:sz w:val="24"/>
          <w:szCs w:val="24"/>
          <w:lang w:eastAsia="it-IT"/>
        </w:rPr>
        <w:t>testimonianza dell’indagine sul tema</w:t>
      </w:r>
      <w:r w:rsidR="00895C91" w:rsidRPr="00895C91">
        <w:rPr>
          <w:rFonts w:eastAsia="Calibri" w:cs="Tahoma"/>
          <w:kern w:val="3"/>
          <w:sz w:val="24"/>
          <w:szCs w:val="24"/>
          <w:lang w:eastAsia="it-IT"/>
        </w:rPr>
        <w:t xml:space="preserve"> del rapporto dell’uomo con l’assoluto, sia perché indubitabilmente realizzata per una commissione pubblica legata alla città di Milano e alla Triennale, sia e soprattutto perché è una delle poche statue dell’omonima serie sopravvissute alla distruzione bellica e di cui non si siano perse le tracce in collezioni private ad oggi non note</w:t>
      </w:r>
      <w:r>
        <w:rPr>
          <w:rFonts w:eastAsia="Calibri" w:cs="Tahoma"/>
          <w:kern w:val="3"/>
          <w:sz w:val="24"/>
          <w:szCs w:val="24"/>
          <w:lang w:eastAsia="it-IT"/>
        </w:rPr>
        <w:t>.</w:t>
      </w:r>
    </w:p>
    <w:p w:rsidR="00CD1FD8" w:rsidRPr="00CD1FD8" w:rsidRDefault="00CD1FD8" w:rsidP="00CF2B34">
      <w:pPr>
        <w:widowControl w:val="0"/>
        <w:tabs>
          <w:tab w:val="left" w:pos="4678"/>
        </w:tabs>
        <w:autoSpaceDN w:val="0"/>
        <w:spacing w:line="360" w:lineRule="auto"/>
        <w:textAlignment w:val="baseline"/>
        <w:rPr>
          <w:rFonts w:eastAsia="Calibri" w:cs="Tahoma"/>
          <w:i/>
          <w:kern w:val="3"/>
          <w:sz w:val="24"/>
          <w:szCs w:val="24"/>
          <w:lang w:eastAsia="it-IT"/>
        </w:rPr>
      </w:pP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textAlignment w:val="baseline"/>
        <w:rPr>
          <w:rFonts w:eastAsia="Calibri" w:cs="Tahoma"/>
          <w:b/>
          <w:kern w:val="3"/>
          <w:sz w:val="24"/>
          <w:szCs w:val="24"/>
          <w:lang w:eastAsia="it-IT"/>
        </w:rPr>
      </w:pP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textAlignment w:val="baseline"/>
        <w:rPr>
          <w:rFonts w:eastAsia="Calibri" w:cs="Tahoma"/>
          <w:b/>
          <w:kern w:val="3"/>
          <w:sz w:val="24"/>
          <w:szCs w:val="24"/>
          <w:lang w:eastAsia="it-IT"/>
        </w:rPr>
      </w:pPr>
      <w:r w:rsidRPr="00CD1FD8">
        <w:rPr>
          <w:rFonts w:eastAsia="Calibri" w:cs="Tahoma"/>
          <w:b/>
          <w:kern w:val="3"/>
          <w:sz w:val="24"/>
          <w:szCs w:val="24"/>
          <w:lang w:eastAsia="it-IT"/>
        </w:rPr>
        <w:t>Bibliografia</w:t>
      </w: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textAlignment w:val="baseline"/>
        <w:rPr>
          <w:rFonts w:eastAsia="Calibri" w:cs="Tahoma"/>
          <w:b/>
          <w:kern w:val="3"/>
          <w:sz w:val="24"/>
          <w:szCs w:val="24"/>
          <w:lang w:eastAsia="it-IT"/>
        </w:rPr>
      </w:pP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proofErr w:type="spellStart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Letteratura-arte-miti</w:t>
      </w:r>
      <w:proofErr w:type="spellEnd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 del ‘900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cat. della mostra di Milano, a cura di Z.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Birolli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>, Milano 1979, p. 106;</w:t>
      </w: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Fausto </w:t>
      </w:r>
      <w:proofErr w:type="spellStart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Melotti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cat. della mostra di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Venezia-Lugano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a cura di G.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Celant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>, Venezia 1990, n.7;</w:t>
      </w: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G.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Celant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</w:t>
      </w:r>
      <w:proofErr w:type="spellStart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Melotti-catalogo</w:t>
      </w:r>
      <w:proofErr w:type="spellEnd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 generale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tomo I, p. 36 n. 1936 1; </w:t>
      </w: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F.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Gualdoni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in </w:t>
      </w:r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Scultura italiana del dopoguerra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>, catalogo della mostra di Vigevano (PV), Cinisello Balsamo 2000;</w:t>
      </w: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M.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Picciau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</w:t>
      </w:r>
      <w:proofErr w:type="spellStart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Melotti</w:t>
      </w:r>
      <w:proofErr w:type="spellEnd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 Fausto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ad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vocem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 in </w:t>
      </w:r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Dizionario biografico degli italiani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>, v. 73, Firenze 2009;</w:t>
      </w: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proofErr w:type="spellStart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Melotti</w:t>
      </w:r>
      <w:proofErr w:type="spellEnd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 e la scuola di Cantù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cat. della mostra di Cantù, a cura di C.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Pirovano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Milano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Electa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 1999, p. 57 (tav. n.42);</w:t>
      </w: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A.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Vettese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</w:t>
      </w:r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Fausto </w:t>
      </w:r>
      <w:proofErr w:type="spellStart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Melotti</w:t>
      </w:r>
      <w:proofErr w:type="spellEnd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, maestro dell’abitare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in </w:t>
      </w:r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Fausto </w:t>
      </w:r>
      <w:proofErr w:type="spellStart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Melotti</w:t>
      </w:r>
      <w:proofErr w:type="spellEnd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. Segno, musica e poesia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a cura di A.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Fiz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 in collaborazione con A.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Commellato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 e M.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Melotti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Skira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 2000, pp. 22-23;</w:t>
      </w: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jc w:val="both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Fausto </w:t>
      </w:r>
      <w:proofErr w:type="spellStart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Melotti</w:t>
      </w:r>
      <w:proofErr w:type="spellEnd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: Angelico geometrico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cat. della mostra di Rovereto, Milano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Electa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 2012, pp. 11 e 17;</w:t>
      </w: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jc w:val="both"/>
        <w:textAlignment w:val="baseline"/>
        <w:rPr>
          <w:rFonts w:eastAsia="Calibri" w:cs="Tahoma"/>
          <w:b/>
          <w:kern w:val="3"/>
          <w:sz w:val="24"/>
          <w:szCs w:val="24"/>
          <w:lang w:eastAsia="it-IT"/>
        </w:rPr>
      </w:pP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A.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Vettese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</w:t>
      </w:r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I </w:t>
      </w:r>
      <w:proofErr w:type="spellStart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Melotti</w:t>
      </w:r>
      <w:proofErr w:type="spellEnd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 ritrovati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in </w:t>
      </w:r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 xml:space="preserve">Fausto </w:t>
      </w:r>
      <w:proofErr w:type="spellStart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Melotti</w:t>
      </w:r>
      <w:proofErr w:type="spellEnd"/>
      <w:r w:rsidRPr="00CD1FD8">
        <w:rPr>
          <w:rFonts w:eastAsia="Calibri" w:cs="Tahoma"/>
          <w:i/>
          <w:kern w:val="3"/>
          <w:sz w:val="24"/>
          <w:szCs w:val="24"/>
          <w:lang w:eastAsia="it-IT"/>
        </w:rPr>
        <w:t>: i Sette Savi a Malpensa</w:t>
      </w: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, Milano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Skira</w:t>
      </w:r>
      <w:proofErr w:type="spellEnd"/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 2014, pp.15-17.</w:t>
      </w:r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</w:p>
    <w:p w:rsidR="00730882" w:rsidRDefault="00CD1FD8" w:rsidP="00730882">
      <w:pPr>
        <w:tabs>
          <w:tab w:val="left" w:pos="4678"/>
        </w:tabs>
        <w:suppressAutoHyphens w:val="0"/>
        <w:rPr>
          <w:rFonts w:eastAsia="Calibri" w:cs="Tahoma"/>
          <w:kern w:val="3"/>
          <w:sz w:val="24"/>
          <w:szCs w:val="24"/>
          <w:lang w:eastAsia="it-IT"/>
        </w:rPr>
      </w:pPr>
      <w:r w:rsidRPr="00CD1FD8">
        <w:rPr>
          <w:rFonts w:eastAsia="Calibri"/>
          <w:sz w:val="24"/>
          <w:szCs w:val="24"/>
          <w:lang w:eastAsia="it-IT"/>
        </w:rPr>
        <w:t xml:space="preserve">Dott.ssa Raffaella </w:t>
      </w:r>
      <w:proofErr w:type="spellStart"/>
      <w:r w:rsidRPr="00CD1FD8">
        <w:rPr>
          <w:rFonts w:eastAsia="Calibri"/>
          <w:sz w:val="24"/>
          <w:szCs w:val="24"/>
          <w:lang w:eastAsia="it-IT"/>
        </w:rPr>
        <w:t>Bentivoglio-Ravasio</w:t>
      </w:r>
      <w:proofErr w:type="spellEnd"/>
    </w:p>
    <w:p w:rsidR="00730882" w:rsidRDefault="00730882" w:rsidP="00730882">
      <w:pPr>
        <w:tabs>
          <w:tab w:val="left" w:pos="4678"/>
        </w:tabs>
        <w:suppressAutoHyphens w:val="0"/>
        <w:rPr>
          <w:rFonts w:eastAsia="Calibri" w:cs="Tahoma"/>
          <w:kern w:val="3"/>
          <w:sz w:val="24"/>
          <w:szCs w:val="24"/>
          <w:lang w:eastAsia="it-IT"/>
        </w:rPr>
      </w:pPr>
    </w:p>
    <w:p w:rsidR="00CD1FD8" w:rsidRPr="00CD1FD8" w:rsidRDefault="00CD1FD8" w:rsidP="00730882">
      <w:pPr>
        <w:tabs>
          <w:tab w:val="left" w:pos="4678"/>
        </w:tabs>
        <w:suppressAutoHyphens w:val="0"/>
        <w:rPr>
          <w:rFonts w:eastAsia="Calibri" w:cs="Tahoma"/>
          <w:kern w:val="3"/>
          <w:sz w:val="24"/>
          <w:szCs w:val="24"/>
          <w:lang w:eastAsia="it-IT"/>
        </w:rPr>
      </w:pPr>
      <w:r w:rsidRPr="00CD1FD8">
        <w:rPr>
          <w:rFonts w:eastAsia="Calibri" w:cs="Tahoma"/>
          <w:kern w:val="3"/>
          <w:sz w:val="24"/>
          <w:szCs w:val="24"/>
          <w:lang w:eastAsia="it-IT"/>
        </w:rPr>
        <w:t xml:space="preserve"> Arch. Antonella </w:t>
      </w:r>
      <w:proofErr w:type="spellStart"/>
      <w:r w:rsidRPr="00CD1FD8">
        <w:rPr>
          <w:rFonts w:eastAsia="Calibri" w:cs="Tahoma"/>
          <w:kern w:val="3"/>
          <w:sz w:val="24"/>
          <w:szCs w:val="24"/>
          <w:lang w:eastAsia="it-IT"/>
        </w:rPr>
        <w:t>Ranaldi</w:t>
      </w:r>
      <w:proofErr w:type="spellEnd"/>
    </w:p>
    <w:p w:rsidR="00CD1FD8" w:rsidRPr="00CD1FD8" w:rsidRDefault="00CD1FD8" w:rsidP="00CD1FD8">
      <w:pPr>
        <w:widowControl w:val="0"/>
        <w:tabs>
          <w:tab w:val="left" w:pos="4678"/>
        </w:tabs>
        <w:autoSpaceDN w:val="0"/>
        <w:jc w:val="right"/>
        <w:textAlignment w:val="baseline"/>
        <w:rPr>
          <w:rFonts w:eastAsia="Calibri" w:cs="Tahoma"/>
          <w:kern w:val="3"/>
          <w:sz w:val="24"/>
          <w:szCs w:val="24"/>
          <w:lang w:eastAsia="it-IT"/>
        </w:rPr>
      </w:pPr>
    </w:p>
    <w:p w:rsidR="00E66581" w:rsidRDefault="00E66581" w:rsidP="00CD1FD8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sectPr w:rsidR="00E66581" w:rsidSect="00CB177B">
      <w:headerReference w:type="default" r:id="rId7"/>
      <w:footerReference w:type="default" r:id="rId8"/>
      <w:footnotePr>
        <w:pos w:val="beneathText"/>
      </w:footnotePr>
      <w:pgSz w:w="11906" w:h="16838"/>
      <w:pgMar w:top="568" w:right="1134" w:bottom="1134" w:left="1418" w:header="426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D7" w:rsidRDefault="00A60CD7">
      <w:r>
        <w:separator/>
      </w:r>
    </w:p>
  </w:endnote>
  <w:endnote w:type="continuationSeparator" w:id="1">
    <w:p w:rsidR="00A60CD7" w:rsidRDefault="00A6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802"/>
      <w:gridCol w:w="7987"/>
      <w:gridCol w:w="567"/>
    </w:tblGrid>
    <w:tr w:rsidR="00463BAB" w:rsidTr="00745A67">
      <w:tc>
        <w:tcPr>
          <w:tcW w:w="802" w:type="dxa"/>
        </w:tcPr>
        <w:p w:rsidR="00463BAB" w:rsidRDefault="00C17BDF">
          <w:pPr>
            <w:pStyle w:val="TableContents"/>
            <w:snapToGrid w:val="0"/>
            <w:jc w:val="both"/>
            <w:rPr>
              <w:rFonts w:ascii="Spranq eco sans" w:hAnsi="Spranq eco sans" w:cs="Spranq eco sans"/>
              <w:bCs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5pt;height:29.25pt" filled="t">
                <v:fill color2="black"/>
                <v:imagedata r:id="rId1" o:title=""/>
              </v:shape>
            </w:pict>
          </w:r>
        </w:p>
      </w:tc>
      <w:tc>
        <w:tcPr>
          <w:tcW w:w="7987" w:type="dxa"/>
        </w:tcPr>
        <w:p w:rsidR="00463BAB" w:rsidRDefault="00730882">
          <w:pPr>
            <w:pStyle w:val="Pidipagina"/>
            <w:spacing w:before="113"/>
            <w:jc w:val="center"/>
            <w:rPr>
              <w:rFonts w:ascii="Spranq eco sans" w:hAnsi="Spranq eco sans" w:cs="Arial"/>
              <w:bCs/>
              <w:sz w:val="16"/>
              <w:szCs w:val="18"/>
            </w:rPr>
          </w:pPr>
          <w:proofErr w:type="spellStart"/>
          <w:r>
            <w:rPr>
              <w:rFonts w:ascii="Spranq eco sans" w:hAnsi="Spranq eco sans" w:cs="Arial"/>
              <w:bCs/>
              <w:sz w:val="16"/>
              <w:szCs w:val="18"/>
              <w:lang w:val="en-GB"/>
            </w:rPr>
            <w:t>Soprintendenza</w:t>
          </w:r>
          <w:proofErr w:type="spellEnd"/>
          <w:r>
            <w:rPr>
              <w:rFonts w:ascii="Spranq eco sans" w:hAnsi="Spranq eco sans" w:cs="Arial"/>
              <w:bCs/>
              <w:sz w:val="16"/>
              <w:szCs w:val="18"/>
              <w:lang w:val="en-GB"/>
            </w:rPr>
            <w:t xml:space="preserve"> – </w:t>
          </w:r>
          <w:proofErr w:type="spellStart"/>
          <w:r>
            <w:rPr>
              <w:rFonts w:ascii="Spranq eco sans" w:hAnsi="Spranq eco sans" w:cs="Arial"/>
              <w:bCs/>
              <w:sz w:val="16"/>
              <w:szCs w:val="18"/>
              <w:lang w:val="en-GB"/>
            </w:rPr>
            <w:t>Corso</w:t>
          </w:r>
          <w:proofErr w:type="spellEnd"/>
          <w:r>
            <w:rPr>
              <w:rFonts w:ascii="Spranq eco sans" w:hAnsi="Spranq eco sans" w:cs="Arial"/>
              <w:bCs/>
              <w:sz w:val="16"/>
              <w:szCs w:val="18"/>
              <w:lang w:val="en-GB"/>
            </w:rPr>
            <w:t xml:space="preserve"> Magenta 24 - Milano</w:t>
          </w:r>
          <w:r>
            <w:rPr>
              <w:rFonts w:ascii="Spranq eco sans" w:hAnsi="Spranq eco sans" w:cs="Arial"/>
              <w:bCs/>
              <w:sz w:val="16"/>
              <w:szCs w:val="18"/>
            </w:rPr>
            <w:t xml:space="preserve"> - </w:t>
          </w:r>
          <w:r w:rsidR="00463BAB">
            <w:rPr>
              <w:rFonts w:ascii="Spranq eco sans" w:hAnsi="Spranq eco sans" w:cs="Arial"/>
              <w:bCs/>
              <w:sz w:val="16"/>
              <w:szCs w:val="18"/>
            </w:rPr>
            <w:t>Ufficio Esportazione - Via Brera 28, 20121 Milano</w:t>
          </w:r>
        </w:p>
        <w:p w:rsidR="00463BAB" w:rsidRDefault="00730882" w:rsidP="00BE0867">
          <w:pPr>
            <w:pStyle w:val="Pidipagina"/>
            <w:jc w:val="center"/>
            <w:rPr>
              <w:rFonts w:ascii="Spranq eco sans" w:hAnsi="Spranq eco sans" w:cs="Arial"/>
              <w:bCs/>
              <w:sz w:val="16"/>
              <w:szCs w:val="18"/>
              <w:lang w:val="en-GB"/>
            </w:rPr>
          </w:pPr>
          <w:hyperlink r:id="rId2" w:history="1">
            <w:r w:rsidRPr="00825AEE">
              <w:rPr>
                <w:rStyle w:val="Collegamentoipertestuale"/>
                <w:rFonts w:ascii="Spranq eco sans" w:hAnsi="Spranq eco sans" w:cs="Arial"/>
                <w:bCs/>
                <w:sz w:val="16"/>
                <w:szCs w:val="18"/>
                <w:lang w:val="en-GB"/>
              </w:rPr>
              <w:t>www.architettonicimilano.lombardia@beniculturali.it</w:t>
            </w:r>
          </w:hyperlink>
        </w:p>
        <w:p w:rsidR="00730882" w:rsidRPr="008E6395" w:rsidRDefault="00730882" w:rsidP="00BE0867">
          <w:pPr>
            <w:pStyle w:val="Pidipagina"/>
            <w:jc w:val="center"/>
            <w:rPr>
              <w:rFonts w:ascii="Spranq eco sans" w:hAnsi="Spranq eco sans" w:cs="Spranq eco sans"/>
              <w:lang w:val="en-GB"/>
            </w:rPr>
          </w:pPr>
        </w:p>
      </w:tc>
      <w:tc>
        <w:tcPr>
          <w:tcW w:w="567" w:type="dxa"/>
        </w:tcPr>
        <w:p w:rsidR="00463BAB" w:rsidRPr="008E6395" w:rsidRDefault="00463BAB">
          <w:pPr>
            <w:pStyle w:val="TableContents"/>
            <w:snapToGrid w:val="0"/>
            <w:rPr>
              <w:rFonts w:ascii="Spranq eco sans" w:hAnsi="Spranq eco sans" w:cs="Spranq eco sans"/>
              <w:lang w:val="en-GB"/>
            </w:rPr>
          </w:pPr>
        </w:p>
        <w:p w:rsidR="00463BAB" w:rsidRDefault="004E4195" w:rsidP="00810950">
          <w:pPr>
            <w:pStyle w:val="TableContents"/>
            <w:jc w:val="right"/>
            <w:rPr>
              <w:rFonts w:ascii="Spranq eco sans" w:hAnsi="Spranq eco sans"/>
            </w:rPr>
          </w:pPr>
          <w:r>
            <w:rPr>
              <w:rFonts w:ascii="Spranq eco sans" w:hAnsi="Spranq eco sans" w:cs="Spranq eco sans"/>
              <w:sz w:val="18"/>
              <w:szCs w:val="18"/>
            </w:rPr>
            <w:fldChar w:fldCharType="begin"/>
          </w:r>
          <w:r w:rsidR="00463BAB">
            <w:rPr>
              <w:rFonts w:ascii="Spranq eco sans" w:hAnsi="Spranq eco sans" w:cs="Spranq eco sans"/>
              <w:sz w:val="18"/>
              <w:szCs w:val="18"/>
            </w:rPr>
            <w:instrText xml:space="preserve"> PAGE </w:instrText>
          </w:r>
          <w:r>
            <w:rPr>
              <w:rFonts w:ascii="Spranq eco sans" w:hAnsi="Spranq eco sans" w:cs="Spranq eco sans"/>
              <w:sz w:val="18"/>
              <w:szCs w:val="18"/>
            </w:rPr>
            <w:fldChar w:fldCharType="separate"/>
          </w:r>
          <w:r w:rsidR="00CF2B34">
            <w:rPr>
              <w:rFonts w:ascii="Spranq eco sans" w:hAnsi="Spranq eco sans" w:cs="Spranq eco sans"/>
              <w:noProof/>
              <w:sz w:val="18"/>
              <w:szCs w:val="18"/>
            </w:rPr>
            <w:t>1</w:t>
          </w:r>
          <w:r>
            <w:rPr>
              <w:rFonts w:ascii="Spranq eco sans" w:hAnsi="Spranq eco sans" w:cs="Spranq eco sans"/>
              <w:sz w:val="18"/>
              <w:szCs w:val="18"/>
            </w:rPr>
            <w:fldChar w:fldCharType="end"/>
          </w:r>
          <w:r w:rsidR="00463BAB">
            <w:rPr>
              <w:rFonts w:ascii="Spranq eco sans" w:hAnsi="Spranq eco sans" w:cs="Spranq eco sans"/>
              <w:sz w:val="18"/>
              <w:szCs w:val="18"/>
            </w:rPr>
            <w:t>/</w:t>
          </w:r>
          <w:r w:rsidR="00810950">
            <w:rPr>
              <w:rFonts w:ascii="Spranq eco sans" w:hAnsi="Spranq eco sans" w:cs="Spranq eco sans"/>
              <w:sz w:val="18"/>
              <w:szCs w:val="18"/>
            </w:rPr>
            <w:t>2</w:t>
          </w:r>
        </w:p>
      </w:tc>
    </w:tr>
  </w:tbl>
  <w:p w:rsidR="00463BAB" w:rsidRDefault="00463BAB">
    <w:pPr>
      <w:pStyle w:val="Pidipagina"/>
      <w:spacing w:line="113" w:lineRule="exac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D7" w:rsidRDefault="00A60CD7">
      <w:r>
        <w:separator/>
      </w:r>
    </w:p>
  </w:footnote>
  <w:footnote w:type="continuationSeparator" w:id="1">
    <w:p w:rsidR="00A60CD7" w:rsidRDefault="00A60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47"/>
      <w:gridCol w:w="4747"/>
    </w:tblGrid>
    <w:tr w:rsidR="00463BAB">
      <w:tc>
        <w:tcPr>
          <w:tcW w:w="4747" w:type="dxa"/>
          <w:shd w:val="clear" w:color="auto" w:fill="auto"/>
        </w:tcPr>
        <w:p w:rsidR="00463BAB" w:rsidRPr="00CD1FD8" w:rsidRDefault="004E4195" w:rsidP="00452374">
          <w:pPr>
            <w:pStyle w:val="Titolo2"/>
            <w:tabs>
              <w:tab w:val="left" w:pos="-851"/>
            </w:tabs>
            <w:ind w:left="0" w:firstLine="0"/>
            <w:rPr>
              <w:rFonts w:ascii="Times New Roman" w:eastAsia="Palace Script MT" w:hAnsi="Times New Roman" w:cs="Times New Roman"/>
              <w:b w:val="0"/>
              <w:bCs/>
              <w:i/>
              <w:sz w:val="28"/>
              <w:szCs w:val="28"/>
            </w:rPr>
          </w:pPr>
          <w:r>
            <w:rPr>
              <w:rFonts w:ascii="Times New Roman" w:eastAsia="Palace Script MT" w:hAnsi="Times New Roman" w:cs="Times New Roman"/>
              <w:b w:val="0"/>
              <w:bCs/>
              <w:i/>
              <w:noProof/>
              <w:sz w:val="28"/>
              <w:szCs w:val="2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8.25pt;margin-top:7.85pt;width:49pt;height:44.35pt;z-index:251657728;mso-wrap-distance-left:9.05pt;mso-wrap-distance-right:9.05pt" filled="t">
                <v:fill color2="black"/>
                <v:imagedata r:id="rId1" o:title=""/>
                <w10:wrap type="topAndBottom"/>
              </v:shape>
            </w:pict>
          </w:r>
          <w:r w:rsidR="00463BAB" w:rsidRPr="00CD1FD8">
            <w:rPr>
              <w:rFonts w:ascii="Times New Roman" w:hAnsi="Times New Roman" w:cs="Times New Roman"/>
              <w:b w:val="0"/>
              <w:bCs/>
              <w:i/>
              <w:sz w:val="28"/>
              <w:szCs w:val="28"/>
            </w:rPr>
            <w:t>Ministero dei beni e delle attività</w:t>
          </w:r>
        </w:p>
        <w:p w:rsidR="00463BAB" w:rsidRPr="00CD1FD8" w:rsidRDefault="00463BAB" w:rsidP="00452374">
          <w:pPr>
            <w:pStyle w:val="Titolo2"/>
            <w:tabs>
              <w:tab w:val="left" w:pos="-851"/>
            </w:tabs>
            <w:spacing w:line="283" w:lineRule="exact"/>
            <w:ind w:left="0" w:firstLine="0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CD1FD8">
            <w:rPr>
              <w:rFonts w:ascii="Times New Roman" w:hAnsi="Times New Roman" w:cs="Times New Roman"/>
              <w:b w:val="0"/>
              <w:bCs/>
              <w:i/>
              <w:sz w:val="28"/>
              <w:szCs w:val="28"/>
            </w:rPr>
            <w:t>culturali e del turismo</w:t>
          </w:r>
        </w:p>
        <w:p w:rsidR="00463BAB" w:rsidRPr="00452374" w:rsidRDefault="00463BAB" w:rsidP="00452374">
          <w:pPr>
            <w:pStyle w:val="Testodelblocco"/>
            <w:tabs>
              <w:tab w:val="left" w:pos="-1418"/>
              <w:tab w:val="left" w:pos="-851"/>
              <w:tab w:val="center" w:pos="2977"/>
            </w:tabs>
            <w:spacing w:before="142"/>
            <w:ind w:left="0" w:right="0"/>
            <w:jc w:val="center"/>
            <w:rPr>
              <w:rFonts w:ascii="Spranq eco sans" w:hAnsi="Spranq eco sans" w:cs="Spranq eco sans"/>
              <w:bCs/>
              <w:szCs w:val="16"/>
            </w:rPr>
          </w:pPr>
          <w:r w:rsidRPr="00452374">
            <w:rPr>
              <w:rFonts w:ascii="Spranq eco sans" w:hAnsi="Spranq eco sans" w:cs="Spranq eco sans"/>
              <w:szCs w:val="16"/>
            </w:rPr>
            <w:t>SOPRINTENDENZA BELLE ARTI E PAESAGGIO</w:t>
          </w:r>
        </w:p>
        <w:p w:rsidR="00463BAB" w:rsidRPr="00452374" w:rsidRDefault="00463BAB" w:rsidP="00452374">
          <w:pPr>
            <w:pStyle w:val="Testodelblocco"/>
            <w:tabs>
              <w:tab w:val="left" w:pos="-1418"/>
              <w:tab w:val="left" w:pos="-851"/>
              <w:tab w:val="center" w:pos="2977"/>
            </w:tabs>
            <w:spacing w:before="57"/>
            <w:ind w:left="0" w:right="0"/>
            <w:jc w:val="center"/>
            <w:rPr>
              <w:rFonts w:ascii="Spranq eco sans" w:hAnsi="Spranq eco sans" w:cs="Spranq eco sans"/>
              <w:bCs/>
              <w:szCs w:val="16"/>
            </w:rPr>
          </w:pPr>
          <w:r w:rsidRPr="00452374">
            <w:rPr>
              <w:rFonts w:ascii="Spranq eco sans" w:hAnsi="Spranq eco sans" w:cs="Spranq eco sans"/>
              <w:bCs/>
              <w:szCs w:val="16"/>
            </w:rPr>
            <w:t>MILANO</w:t>
          </w:r>
        </w:p>
        <w:p w:rsidR="00463BAB" w:rsidRDefault="00463BAB" w:rsidP="00452374">
          <w:pPr>
            <w:pStyle w:val="Intestazione"/>
            <w:jc w:val="center"/>
          </w:pPr>
        </w:p>
      </w:tc>
      <w:tc>
        <w:tcPr>
          <w:tcW w:w="4747" w:type="dxa"/>
          <w:shd w:val="clear" w:color="auto" w:fill="auto"/>
        </w:tcPr>
        <w:p w:rsidR="00463BAB" w:rsidRDefault="00463BAB">
          <w:pPr>
            <w:pStyle w:val="Intestazione"/>
          </w:pPr>
        </w:p>
      </w:tc>
    </w:tr>
  </w:tbl>
  <w:p w:rsidR="00463BAB" w:rsidRDefault="00463B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pranq eco sans" w:eastAsia="Times New Roman" w:hAnsi="Spranq eco san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4E1EC8"/>
    <w:multiLevelType w:val="hybridMultilevel"/>
    <w:tmpl w:val="4E4061E0"/>
    <w:lvl w:ilvl="0" w:tplc="86829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996"/>
    <w:rsid w:val="000105F1"/>
    <w:rsid w:val="00016CA8"/>
    <w:rsid w:val="00037B1D"/>
    <w:rsid w:val="0006596E"/>
    <w:rsid w:val="00086E73"/>
    <w:rsid w:val="000C38DB"/>
    <w:rsid w:val="000D74B9"/>
    <w:rsid w:val="000F65BE"/>
    <w:rsid w:val="00105123"/>
    <w:rsid w:val="00105C74"/>
    <w:rsid w:val="001171CC"/>
    <w:rsid w:val="00121C63"/>
    <w:rsid w:val="00144C0E"/>
    <w:rsid w:val="001502ED"/>
    <w:rsid w:val="00154545"/>
    <w:rsid w:val="001657AE"/>
    <w:rsid w:val="00183AC6"/>
    <w:rsid w:val="00211E0E"/>
    <w:rsid w:val="002154C5"/>
    <w:rsid w:val="002262A9"/>
    <w:rsid w:val="00227204"/>
    <w:rsid w:val="002304E5"/>
    <w:rsid w:val="00232769"/>
    <w:rsid w:val="00255252"/>
    <w:rsid w:val="00262E95"/>
    <w:rsid w:val="0027016C"/>
    <w:rsid w:val="002C06FF"/>
    <w:rsid w:val="002D7CA6"/>
    <w:rsid w:val="00302A65"/>
    <w:rsid w:val="00337A49"/>
    <w:rsid w:val="00344D01"/>
    <w:rsid w:val="00371E00"/>
    <w:rsid w:val="00376B29"/>
    <w:rsid w:val="00382301"/>
    <w:rsid w:val="003846CD"/>
    <w:rsid w:val="00391B71"/>
    <w:rsid w:val="003C7566"/>
    <w:rsid w:val="003E21F2"/>
    <w:rsid w:val="003E5E9C"/>
    <w:rsid w:val="00447599"/>
    <w:rsid w:val="00452374"/>
    <w:rsid w:val="00463BAB"/>
    <w:rsid w:val="00487F72"/>
    <w:rsid w:val="004901A1"/>
    <w:rsid w:val="004C03C9"/>
    <w:rsid w:val="004C50BA"/>
    <w:rsid w:val="004D1FEE"/>
    <w:rsid w:val="004E4195"/>
    <w:rsid w:val="004E5380"/>
    <w:rsid w:val="004F230F"/>
    <w:rsid w:val="00522996"/>
    <w:rsid w:val="00527435"/>
    <w:rsid w:val="00527B86"/>
    <w:rsid w:val="00563E1A"/>
    <w:rsid w:val="00571719"/>
    <w:rsid w:val="00583B37"/>
    <w:rsid w:val="00584F91"/>
    <w:rsid w:val="00593171"/>
    <w:rsid w:val="005A11E2"/>
    <w:rsid w:val="005D1B7D"/>
    <w:rsid w:val="00602D03"/>
    <w:rsid w:val="006118AD"/>
    <w:rsid w:val="00636077"/>
    <w:rsid w:val="00677BE1"/>
    <w:rsid w:val="00683E70"/>
    <w:rsid w:val="00696B9A"/>
    <w:rsid w:val="006C0B1E"/>
    <w:rsid w:val="007020B9"/>
    <w:rsid w:val="0070781F"/>
    <w:rsid w:val="00710F6D"/>
    <w:rsid w:val="00730882"/>
    <w:rsid w:val="00730F35"/>
    <w:rsid w:val="00745A67"/>
    <w:rsid w:val="007D1C3F"/>
    <w:rsid w:val="007F65C6"/>
    <w:rsid w:val="008023E4"/>
    <w:rsid w:val="00810950"/>
    <w:rsid w:val="00813AF9"/>
    <w:rsid w:val="00821E87"/>
    <w:rsid w:val="008242F0"/>
    <w:rsid w:val="008262A4"/>
    <w:rsid w:val="008470E5"/>
    <w:rsid w:val="00850E33"/>
    <w:rsid w:val="00856205"/>
    <w:rsid w:val="00857C10"/>
    <w:rsid w:val="008853A4"/>
    <w:rsid w:val="00891B85"/>
    <w:rsid w:val="00895C91"/>
    <w:rsid w:val="008C0253"/>
    <w:rsid w:val="008C1167"/>
    <w:rsid w:val="008D3782"/>
    <w:rsid w:val="008E6395"/>
    <w:rsid w:val="008F0A42"/>
    <w:rsid w:val="008F4290"/>
    <w:rsid w:val="009318A9"/>
    <w:rsid w:val="00935E39"/>
    <w:rsid w:val="00950DB4"/>
    <w:rsid w:val="009932F2"/>
    <w:rsid w:val="00996CCD"/>
    <w:rsid w:val="009A75AB"/>
    <w:rsid w:val="009C34BD"/>
    <w:rsid w:val="009D56C3"/>
    <w:rsid w:val="009E07A7"/>
    <w:rsid w:val="009E0881"/>
    <w:rsid w:val="009E762D"/>
    <w:rsid w:val="009F0A33"/>
    <w:rsid w:val="009F52F4"/>
    <w:rsid w:val="00A03690"/>
    <w:rsid w:val="00A079EB"/>
    <w:rsid w:val="00A60339"/>
    <w:rsid w:val="00A60CD7"/>
    <w:rsid w:val="00A71E92"/>
    <w:rsid w:val="00A77104"/>
    <w:rsid w:val="00A8616F"/>
    <w:rsid w:val="00AA3979"/>
    <w:rsid w:val="00AC52BB"/>
    <w:rsid w:val="00AE13AB"/>
    <w:rsid w:val="00AF5F64"/>
    <w:rsid w:val="00AF7BFF"/>
    <w:rsid w:val="00B13382"/>
    <w:rsid w:val="00B36529"/>
    <w:rsid w:val="00B74F2E"/>
    <w:rsid w:val="00B817BB"/>
    <w:rsid w:val="00BA028C"/>
    <w:rsid w:val="00BA2866"/>
    <w:rsid w:val="00BC3639"/>
    <w:rsid w:val="00BE0028"/>
    <w:rsid w:val="00BE0867"/>
    <w:rsid w:val="00BE5675"/>
    <w:rsid w:val="00BF213E"/>
    <w:rsid w:val="00C0019A"/>
    <w:rsid w:val="00C17BDF"/>
    <w:rsid w:val="00C22E52"/>
    <w:rsid w:val="00C3529B"/>
    <w:rsid w:val="00C52131"/>
    <w:rsid w:val="00C5251D"/>
    <w:rsid w:val="00C57760"/>
    <w:rsid w:val="00C63231"/>
    <w:rsid w:val="00C73494"/>
    <w:rsid w:val="00C80E6C"/>
    <w:rsid w:val="00C977CE"/>
    <w:rsid w:val="00CA4DAE"/>
    <w:rsid w:val="00CB177B"/>
    <w:rsid w:val="00CB398F"/>
    <w:rsid w:val="00CB732F"/>
    <w:rsid w:val="00CD1FD8"/>
    <w:rsid w:val="00CF2B34"/>
    <w:rsid w:val="00D077BC"/>
    <w:rsid w:val="00D31AA1"/>
    <w:rsid w:val="00D7653E"/>
    <w:rsid w:val="00D8319E"/>
    <w:rsid w:val="00DA0F5D"/>
    <w:rsid w:val="00DA5925"/>
    <w:rsid w:val="00DC2B7A"/>
    <w:rsid w:val="00DC3C1C"/>
    <w:rsid w:val="00DE758A"/>
    <w:rsid w:val="00E03A45"/>
    <w:rsid w:val="00E15845"/>
    <w:rsid w:val="00E66581"/>
    <w:rsid w:val="00E87946"/>
    <w:rsid w:val="00EA1165"/>
    <w:rsid w:val="00EA55E3"/>
    <w:rsid w:val="00EC0177"/>
    <w:rsid w:val="00F3085F"/>
    <w:rsid w:val="00F75338"/>
    <w:rsid w:val="00F7637C"/>
    <w:rsid w:val="00F82457"/>
    <w:rsid w:val="00F83BD9"/>
    <w:rsid w:val="00F92D6C"/>
    <w:rsid w:val="00F94666"/>
    <w:rsid w:val="00FB00D3"/>
    <w:rsid w:val="00FC7A56"/>
    <w:rsid w:val="00FF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195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4E4195"/>
    <w:pPr>
      <w:keepNext/>
      <w:tabs>
        <w:tab w:val="num" w:pos="0"/>
        <w:tab w:val="left" w:leader="dot" w:pos="4111"/>
      </w:tabs>
      <w:ind w:left="432" w:hanging="432"/>
      <w:outlineLvl w:val="0"/>
    </w:pPr>
    <w:rPr>
      <w:rFonts w:ascii="English157 BT" w:hAnsi="English157 BT" w:cs="English157 BT"/>
      <w:sz w:val="32"/>
    </w:rPr>
  </w:style>
  <w:style w:type="paragraph" w:styleId="Titolo2">
    <w:name w:val="heading 2"/>
    <w:basedOn w:val="Normale"/>
    <w:next w:val="Normale"/>
    <w:link w:val="Titolo2Carattere"/>
    <w:qFormat/>
    <w:rsid w:val="004E4195"/>
    <w:pPr>
      <w:keepNext/>
      <w:tabs>
        <w:tab w:val="num" w:pos="0"/>
      </w:tabs>
      <w:spacing w:line="240" w:lineRule="atLeast"/>
      <w:ind w:left="576" w:hanging="576"/>
      <w:jc w:val="center"/>
      <w:outlineLvl w:val="1"/>
    </w:pPr>
    <w:rPr>
      <w:rFonts w:ascii="English157 BT" w:hAnsi="English157 BT" w:cs="English157 BT"/>
      <w:b/>
      <w:sz w:val="44"/>
    </w:rPr>
  </w:style>
  <w:style w:type="paragraph" w:styleId="Titolo3">
    <w:name w:val="heading 3"/>
    <w:basedOn w:val="Normale"/>
    <w:next w:val="Normale"/>
    <w:qFormat/>
    <w:rsid w:val="004E4195"/>
    <w:pPr>
      <w:keepNext/>
      <w:tabs>
        <w:tab w:val="num" w:pos="0"/>
      </w:tabs>
      <w:ind w:left="5670"/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4E4195"/>
    <w:pPr>
      <w:keepNext/>
      <w:tabs>
        <w:tab w:val="num" w:pos="0"/>
      </w:tabs>
      <w:ind w:left="864" w:hanging="864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4E4195"/>
    <w:pPr>
      <w:keepNext/>
      <w:tabs>
        <w:tab w:val="num" w:pos="0"/>
      </w:tabs>
      <w:ind w:left="1418" w:hanging="141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E4195"/>
    <w:pPr>
      <w:keepNext/>
      <w:tabs>
        <w:tab w:val="num" w:pos="0"/>
        <w:tab w:val="left" w:pos="851"/>
      </w:tabs>
      <w:spacing w:before="120"/>
      <w:ind w:left="1152" w:hanging="1152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E4195"/>
    <w:pPr>
      <w:keepNext/>
      <w:tabs>
        <w:tab w:val="num" w:pos="0"/>
        <w:tab w:val="left" w:pos="851"/>
      </w:tabs>
      <w:spacing w:before="120"/>
      <w:ind w:left="1296" w:hanging="1296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4E4195"/>
    <w:pPr>
      <w:keepNext/>
      <w:tabs>
        <w:tab w:val="num" w:pos="0"/>
      </w:tabs>
      <w:spacing w:line="320" w:lineRule="exact"/>
      <w:ind w:left="1440" w:hanging="144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4E4195"/>
    <w:pPr>
      <w:keepNext/>
      <w:tabs>
        <w:tab w:val="num" w:pos="0"/>
        <w:tab w:val="center" w:pos="6521"/>
      </w:tabs>
      <w:ind w:right="4535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E4195"/>
    <w:rPr>
      <w:rFonts w:ascii="Spranq eco sans" w:eastAsia="Times New Roman" w:hAnsi="Spranq eco sans" w:cs="Times New Roman"/>
    </w:rPr>
  </w:style>
  <w:style w:type="character" w:customStyle="1" w:styleId="WW8Num1z1">
    <w:name w:val="WW8Num1z1"/>
    <w:rsid w:val="004E4195"/>
    <w:rPr>
      <w:rFonts w:ascii="Courier New" w:hAnsi="Courier New" w:cs="Courier New"/>
    </w:rPr>
  </w:style>
  <w:style w:type="character" w:customStyle="1" w:styleId="WW8Num1z2">
    <w:name w:val="WW8Num1z2"/>
    <w:rsid w:val="004E4195"/>
    <w:rPr>
      <w:rFonts w:ascii="Wingdings" w:hAnsi="Wingdings" w:cs="Wingdings"/>
    </w:rPr>
  </w:style>
  <w:style w:type="character" w:customStyle="1" w:styleId="WW8Num1z3">
    <w:name w:val="WW8Num1z3"/>
    <w:rsid w:val="004E4195"/>
    <w:rPr>
      <w:rFonts w:ascii="Symbol" w:hAnsi="Symbol" w:cs="Symbol"/>
    </w:rPr>
  </w:style>
  <w:style w:type="character" w:customStyle="1" w:styleId="WW8Num1z4">
    <w:name w:val="WW8Num1z4"/>
    <w:rsid w:val="004E4195"/>
  </w:style>
  <w:style w:type="character" w:customStyle="1" w:styleId="WW8Num1z5">
    <w:name w:val="WW8Num1z5"/>
    <w:rsid w:val="004E4195"/>
  </w:style>
  <w:style w:type="character" w:customStyle="1" w:styleId="WW8Num1z6">
    <w:name w:val="WW8Num1z6"/>
    <w:rsid w:val="004E4195"/>
  </w:style>
  <w:style w:type="character" w:customStyle="1" w:styleId="WW8Num1z7">
    <w:name w:val="WW8Num1z7"/>
    <w:rsid w:val="004E4195"/>
  </w:style>
  <w:style w:type="character" w:customStyle="1" w:styleId="WW8Num1z8">
    <w:name w:val="WW8Num1z8"/>
    <w:rsid w:val="004E4195"/>
  </w:style>
  <w:style w:type="character" w:customStyle="1" w:styleId="WW-Carpredefinitoparagrafo">
    <w:name w:val="WW-Car. predefinito paragrafo"/>
    <w:rsid w:val="004E4195"/>
  </w:style>
  <w:style w:type="character" w:customStyle="1" w:styleId="WW8Num2z0">
    <w:name w:val="WW8Num2z0"/>
    <w:rsid w:val="004E4195"/>
    <w:rPr>
      <w:rFonts w:ascii="Times New Roman" w:eastAsia="Times New Roman" w:hAnsi="Times New Roman" w:cs="Times New Roman"/>
    </w:rPr>
  </w:style>
  <w:style w:type="character" w:customStyle="1" w:styleId="WW-Caratterepredefinitoparagrafo">
    <w:name w:val="WW-Carattere predefinito paragrafo"/>
    <w:rsid w:val="004E4195"/>
  </w:style>
  <w:style w:type="character" w:customStyle="1" w:styleId="WW8Num2z1">
    <w:name w:val="WW8Num2z1"/>
    <w:rsid w:val="004E4195"/>
    <w:rPr>
      <w:rFonts w:ascii="Courier New" w:hAnsi="Courier New" w:cs="Courier New"/>
    </w:rPr>
  </w:style>
  <w:style w:type="character" w:customStyle="1" w:styleId="WW8Num2z2">
    <w:name w:val="WW8Num2z2"/>
    <w:rsid w:val="004E4195"/>
    <w:rPr>
      <w:rFonts w:ascii="Wingdings" w:hAnsi="Wingdings" w:cs="Wingdings"/>
    </w:rPr>
  </w:style>
  <w:style w:type="character" w:customStyle="1" w:styleId="WW8Num2z3">
    <w:name w:val="WW8Num2z3"/>
    <w:rsid w:val="004E4195"/>
    <w:rPr>
      <w:rFonts w:ascii="Symbol" w:hAnsi="Symbol" w:cs="Symbol"/>
    </w:rPr>
  </w:style>
  <w:style w:type="character" w:customStyle="1" w:styleId="WW8Num3z0">
    <w:name w:val="WW8Num3z0"/>
    <w:rsid w:val="004E4195"/>
    <w:rPr>
      <w:rFonts w:ascii="Symbol" w:hAnsi="Symbol" w:cs="Symbol"/>
    </w:rPr>
  </w:style>
  <w:style w:type="character" w:customStyle="1" w:styleId="WW8Num3z1">
    <w:name w:val="WW8Num3z1"/>
    <w:rsid w:val="004E4195"/>
    <w:rPr>
      <w:rFonts w:ascii="Courier New" w:hAnsi="Courier New" w:cs="Courier New"/>
    </w:rPr>
  </w:style>
  <w:style w:type="character" w:customStyle="1" w:styleId="WW8Num3z2">
    <w:name w:val="WW8Num3z2"/>
    <w:rsid w:val="004E4195"/>
    <w:rPr>
      <w:rFonts w:ascii="Wingdings" w:hAnsi="Wingdings" w:cs="Wingdings"/>
    </w:rPr>
  </w:style>
  <w:style w:type="character" w:customStyle="1" w:styleId="WW8Num4z0">
    <w:name w:val="WW8Num4z0"/>
    <w:rsid w:val="004E4195"/>
    <w:rPr>
      <w:rFonts w:ascii="Symbol" w:hAnsi="Symbol" w:cs="Symbol"/>
    </w:rPr>
  </w:style>
  <w:style w:type="character" w:customStyle="1" w:styleId="WW8Num4z1">
    <w:name w:val="WW8Num4z1"/>
    <w:rsid w:val="004E4195"/>
    <w:rPr>
      <w:rFonts w:ascii="Courier New" w:hAnsi="Courier New" w:cs="Courier New"/>
    </w:rPr>
  </w:style>
  <w:style w:type="character" w:customStyle="1" w:styleId="WW8Num4z2">
    <w:name w:val="WW8Num4z2"/>
    <w:rsid w:val="004E4195"/>
    <w:rPr>
      <w:rFonts w:ascii="Wingdings" w:hAnsi="Wingdings" w:cs="Wingdings"/>
    </w:rPr>
  </w:style>
  <w:style w:type="character" w:customStyle="1" w:styleId="WW8Num5z0">
    <w:name w:val="WW8Num5z0"/>
    <w:rsid w:val="004E4195"/>
    <w:rPr>
      <w:rFonts w:ascii="Symbol" w:hAnsi="Symbol" w:cs="Symbol"/>
    </w:rPr>
  </w:style>
  <w:style w:type="character" w:customStyle="1" w:styleId="WW8Num5z1">
    <w:name w:val="WW8Num5z1"/>
    <w:rsid w:val="004E4195"/>
    <w:rPr>
      <w:rFonts w:ascii="Courier New" w:hAnsi="Courier New" w:cs="Courier New"/>
    </w:rPr>
  </w:style>
  <w:style w:type="character" w:customStyle="1" w:styleId="WW8Num5z2">
    <w:name w:val="WW8Num5z2"/>
    <w:rsid w:val="004E4195"/>
    <w:rPr>
      <w:rFonts w:ascii="Wingdings" w:hAnsi="Wingdings" w:cs="Wingdings"/>
    </w:rPr>
  </w:style>
  <w:style w:type="character" w:customStyle="1" w:styleId="WW8Num6z0">
    <w:name w:val="WW8Num6z0"/>
    <w:rsid w:val="004E4195"/>
    <w:rPr>
      <w:rFonts w:ascii="Arial" w:eastAsia="Times New Roman" w:hAnsi="Arial" w:cs="Arial"/>
    </w:rPr>
  </w:style>
  <w:style w:type="character" w:customStyle="1" w:styleId="WW8Num6z1">
    <w:name w:val="WW8Num6z1"/>
    <w:rsid w:val="004E4195"/>
    <w:rPr>
      <w:rFonts w:ascii="Courier New" w:hAnsi="Courier New" w:cs="Courier New"/>
    </w:rPr>
  </w:style>
  <w:style w:type="character" w:customStyle="1" w:styleId="WW8Num6z2">
    <w:name w:val="WW8Num6z2"/>
    <w:rsid w:val="004E4195"/>
    <w:rPr>
      <w:rFonts w:ascii="Wingdings" w:hAnsi="Wingdings" w:cs="Wingdings"/>
    </w:rPr>
  </w:style>
  <w:style w:type="character" w:customStyle="1" w:styleId="WW8Num6z3">
    <w:name w:val="WW8Num6z3"/>
    <w:rsid w:val="004E4195"/>
    <w:rPr>
      <w:rFonts w:ascii="Symbol" w:hAnsi="Symbol" w:cs="Symbol"/>
    </w:rPr>
  </w:style>
  <w:style w:type="character" w:customStyle="1" w:styleId="WW8Num7z0">
    <w:name w:val="WW8Num7z0"/>
    <w:rsid w:val="004E4195"/>
    <w:rPr>
      <w:rFonts w:ascii="Symbol" w:hAnsi="Symbol" w:cs="Symbol"/>
    </w:rPr>
  </w:style>
  <w:style w:type="character" w:customStyle="1" w:styleId="WW8Num8z0">
    <w:name w:val="WW8Num8z0"/>
    <w:rsid w:val="004E4195"/>
  </w:style>
  <w:style w:type="character" w:customStyle="1" w:styleId="WW8Num9z0">
    <w:name w:val="WW8Num9z0"/>
    <w:rsid w:val="004E419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E4195"/>
    <w:rPr>
      <w:rFonts w:ascii="Courier New" w:hAnsi="Courier New" w:cs="Courier New"/>
    </w:rPr>
  </w:style>
  <w:style w:type="character" w:customStyle="1" w:styleId="WW8Num9z2">
    <w:name w:val="WW8Num9z2"/>
    <w:rsid w:val="004E4195"/>
    <w:rPr>
      <w:rFonts w:ascii="Wingdings" w:hAnsi="Wingdings" w:cs="Wingdings"/>
    </w:rPr>
  </w:style>
  <w:style w:type="character" w:customStyle="1" w:styleId="WW8Num9z3">
    <w:name w:val="WW8Num9z3"/>
    <w:rsid w:val="004E4195"/>
    <w:rPr>
      <w:rFonts w:ascii="Symbol" w:hAnsi="Symbol" w:cs="Symbol"/>
    </w:rPr>
  </w:style>
  <w:style w:type="character" w:customStyle="1" w:styleId="WW8Num10z0">
    <w:name w:val="WW8Num10z0"/>
    <w:rsid w:val="004E4195"/>
    <w:rPr>
      <w:rFonts w:ascii="Symbol" w:hAnsi="Symbol" w:cs="Symbol"/>
    </w:rPr>
  </w:style>
  <w:style w:type="character" w:customStyle="1" w:styleId="WW8Num11z0">
    <w:name w:val="WW8Num11z0"/>
    <w:rsid w:val="004E4195"/>
    <w:rPr>
      <w:rFonts w:ascii="Arial" w:eastAsia="Times New Roman" w:hAnsi="Arial" w:cs="Arial"/>
    </w:rPr>
  </w:style>
  <w:style w:type="character" w:customStyle="1" w:styleId="WW8Num11z1">
    <w:name w:val="WW8Num11z1"/>
    <w:rsid w:val="004E4195"/>
    <w:rPr>
      <w:rFonts w:ascii="Courier New" w:hAnsi="Courier New" w:cs="Courier New"/>
    </w:rPr>
  </w:style>
  <w:style w:type="character" w:customStyle="1" w:styleId="WW8Num11z2">
    <w:name w:val="WW8Num11z2"/>
    <w:rsid w:val="004E4195"/>
    <w:rPr>
      <w:rFonts w:ascii="Wingdings" w:hAnsi="Wingdings" w:cs="Wingdings"/>
    </w:rPr>
  </w:style>
  <w:style w:type="character" w:customStyle="1" w:styleId="WW8Num11z3">
    <w:name w:val="WW8Num11z3"/>
    <w:rsid w:val="004E4195"/>
    <w:rPr>
      <w:rFonts w:ascii="Symbol" w:hAnsi="Symbol" w:cs="Symbol"/>
    </w:rPr>
  </w:style>
  <w:style w:type="character" w:customStyle="1" w:styleId="WW8Num12z0">
    <w:name w:val="WW8Num12z0"/>
    <w:rsid w:val="004E4195"/>
    <w:rPr>
      <w:rFonts w:ascii="Symbol" w:hAnsi="Symbol" w:cs="Symbol"/>
    </w:rPr>
  </w:style>
  <w:style w:type="character" w:customStyle="1" w:styleId="WW8Num12z1">
    <w:name w:val="WW8Num12z1"/>
    <w:rsid w:val="004E4195"/>
    <w:rPr>
      <w:rFonts w:ascii="Courier New" w:hAnsi="Courier New" w:cs="Courier New"/>
    </w:rPr>
  </w:style>
  <w:style w:type="character" w:customStyle="1" w:styleId="WW8Num12z2">
    <w:name w:val="WW8Num12z2"/>
    <w:rsid w:val="004E4195"/>
    <w:rPr>
      <w:rFonts w:ascii="Wingdings" w:hAnsi="Wingdings" w:cs="Wingdings"/>
    </w:rPr>
  </w:style>
  <w:style w:type="character" w:customStyle="1" w:styleId="WW8Num13z0">
    <w:name w:val="WW8Num13z0"/>
    <w:rsid w:val="004E419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4E4195"/>
    <w:rPr>
      <w:rFonts w:ascii="Courier New" w:hAnsi="Courier New" w:cs="Courier New"/>
    </w:rPr>
  </w:style>
  <w:style w:type="character" w:customStyle="1" w:styleId="WW8Num13z2">
    <w:name w:val="WW8Num13z2"/>
    <w:rsid w:val="004E4195"/>
    <w:rPr>
      <w:rFonts w:ascii="Wingdings" w:hAnsi="Wingdings" w:cs="Wingdings"/>
    </w:rPr>
  </w:style>
  <w:style w:type="character" w:customStyle="1" w:styleId="WW8Num13z3">
    <w:name w:val="WW8Num13z3"/>
    <w:rsid w:val="004E4195"/>
    <w:rPr>
      <w:rFonts w:ascii="Symbol" w:hAnsi="Symbol" w:cs="Symbol"/>
    </w:rPr>
  </w:style>
  <w:style w:type="character" w:customStyle="1" w:styleId="WW8Num14z0">
    <w:name w:val="WW8Num14z0"/>
    <w:rsid w:val="004E4195"/>
    <w:rPr>
      <w:rFonts w:ascii="Symbol" w:hAnsi="Symbol" w:cs="Symbol"/>
    </w:rPr>
  </w:style>
  <w:style w:type="character" w:customStyle="1" w:styleId="WW8Num15z0">
    <w:name w:val="WW8Num15z0"/>
    <w:rsid w:val="004E419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4E4195"/>
    <w:rPr>
      <w:rFonts w:ascii="Courier New" w:hAnsi="Courier New" w:cs="Courier New"/>
    </w:rPr>
  </w:style>
  <w:style w:type="character" w:customStyle="1" w:styleId="WW8Num15z2">
    <w:name w:val="WW8Num15z2"/>
    <w:rsid w:val="004E4195"/>
    <w:rPr>
      <w:rFonts w:ascii="Wingdings" w:hAnsi="Wingdings" w:cs="Wingdings"/>
    </w:rPr>
  </w:style>
  <w:style w:type="character" w:customStyle="1" w:styleId="WW8Num15z3">
    <w:name w:val="WW8Num15z3"/>
    <w:rsid w:val="004E4195"/>
    <w:rPr>
      <w:rFonts w:ascii="Symbol" w:hAnsi="Symbol" w:cs="Symbol"/>
    </w:rPr>
  </w:style>
  <w:style w:type="character" w:customStyle="1" w:styleId="WW8Num16z0">
    <w:name w:val="WW8Num16z0"/>
    <w:rsid w:val="004E4195"/>
  </w:style>
  <w:style w:type="character" w:customStyle="1" w:styleId="WW-Carpredefinitoparagrafo1">
    <w:name w:val="WW-Car. predefinito paragrafo1"/>
    <w:rsid w:val="004E4195"/>
  </w:style>
  <w:style w:type="character" w:styleId="Collegamentoipertestuale">
    <w:name w:val="Hyperlink"/>
    <w:rsid w:val="004E4195"/>
    <w:rPr>
      <w:color w:val="0000FF"/>
      <w:u w:val="single"/>
    </w:rPr>
  </w:style>
  <w:style w:type="character" w:customStyle="1" w:styleId="tel">
    <w:name w:val="tel"/>
    <w:basedOn w:val="WW-Carpredefinitoparagrafo1"/>
    <w:rsid w:val="004E4195"/>
  </w:style>
  <w:style w:type="character" w:styleId="Enfasigrassetto">
    <w:name w:val="Strong"/>
    <w:qFormat/>
    <w:rsid w:val="004E4195"/>
    <w:rPr>
      <w:b/>
      <w:bCs/>
    </w:rPr>
  </w:style>
  <w:style w:type="character" w:styleId="CitazioneHTML">
    <w:name w:val="HTML Cite"/>
    <w:rsid w:val="004E4195"/>
    <w:rPr>
      <w:i w:val="0"/>
      <w:iCs w:val="0"/>
      <w:color w:val="009030"/>
    </w:rPr>
  </w:style>
  <w:style w:type="character" w:customStyle="1" w:styleId="Bullets">
    <w:name w:val="Bullets"/>
    <w:rsid w:val="004E4195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rsid w:val="004E419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">
    <w:name w:val="Corpo testo"/>
    <w:basedOn w:val="Normale"/>
    <w:rsid w:val="004E4195"/>
    <w:pPr>
      <w:tabs>
        <w:tab w:val="left" w:pos="6480"/>
      </w:tabs>
      <w:spacing w:line="240" w:lineRule="exact"/>
      <w:jc w:val="both"/>
    </w:pPr>
    <w:rPr>
      <w:sz w:val="24"/>
    </w:rPr>
  </w:style>
  <w:style w:type="paragraph" w:styleId="Elenco">
    <w:name w:val="List"/>
    <w:basedOn w:val="Corpotesto"/>
    <w:rsid w:val="004E4195"/>
    <w:rPr>
      <w:rFonts w:cs="Mangal"/>
    </w:rPr>
  </w:style>
  <w:style w:type="paragraph" w:styleId="Didascalia">
    <w:name w:val="caption"/>
    <w:basedOn w:val="Normale"/>
    <w:qFormat/>
    <w:rsid w:val="004E4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rsid w:val="004E4195"/>
    <w:pPr>
      <w:suppressLineNumbers/>
    </w:pPr>
    <w:rPr>
      <w:rFonts w:cs="Mangal"/>
    </w:rPr>
  </w:style>
  <w:style w:type="paragraph" w:customStyle="1" w:styleId="WW-Didascalia">
    <w:name w:val="WW-Didascalia"/>
    <w:basedOn w:val="Normale"/>
    <w:rsid w:val="004E4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Didascalia1">
    <w:name w:val="WW-Didascalia1"/>
    <w:basedOn w:val="Normale"/>
    <w:rsid w:val="004E4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ercoled">
    <w:name w:val="mercoledì"/>
    <w:basedOn w:val="Normale"/>
    <w:rsid w:val="004E4195"/>
    <w:rPr>
      <w:rFonts w:ascii="Arial" w:hAnsi="Arial" w:cs="Arial"/>
      <w:b/>
      <w:sz w:val="24"/>
    </w:rPr>
  </w:style>
  <w:style w:type="paragraph" w:styleId="Testodelblocco">
    <w:name w:val="Block Text"/>
    <w:basedOn w:val="Normale"/>
    <w:rsid w:val="004E4195"/>
    <w:pPr>
      <w:ind w:left="567" w:right="629"/>
      <w:jc w:val="both"/>
    </w:pPr>
    <w:rPr>
      <w:rFonts w:ascii="Arial" w:hAnsi="Arial" w:cs="Arial"/>
      <w:sz w:val="16"/>
    </w:rPr>
  </w:style>
  <w:style w:type="paragraph" w:styleId="Intestazione">
    <w:name w:val="header"/>
    <w:basedOn w:val="Normale"/>
    <w:rsid w:val="004E41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419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E4195"/>
    <w:pPr>
      <w:spacing w:line="480" w:lineRule="exact"/>
      <w:ind w:firstLine="283"/>
      <w:jc w:val="both"/>
    </w:pPr>
    <w:rPr>
      <w:smallCaps/>
      <w:sz w:val="24"/>
    </w:rPr>
  </w:style>
  <w:style w:type="paragraph" w:styleId="Rientrocorpodeltesto2">
    <w:name w:val="Body Text Indent 2"/>
    <w:basedOn w:val="Normale"/>
    <w:rsid w:val="004E4195"/>
    <w:pPr>
      <w:spacing w:line="320" w:lineRule="exact"/>
      <w:ind w:firstLine="1418"/>
    </w:pPr>
    <w:rPr>
      <w:sz w:val="24"/>
    </w:rPr>
  </w:style>
  <w:style w:type="paragraph" w:styleId="Rientrocorpodeltesto3">
    <w:name w:val="Body Text Indent 3"/>
    <w:basedOn w:val="Normale"/>
    <w:rsid w:val="004E4195"/>
    <w:pPr>
      <w:widowControl w:val="0"/>
      <w:spacing w:line="320" w:lineRule="exact"/>
      <w:ind w:firstLine="709"/>
      <w:jc w:val="both"/>
    </w:pPr>
    <w:rPr>
      <w:sz w:val="24"/>
    </w:rPr>
  </w:style>
  <w:style w:type="paragraph" w:styleId="Corpodeltesto2">
    <w:name w:val="Body Text 2"/>
    <w:basedOn w:val="Normale"/>
    <w:rsid w:val="004E4195"/>
    <w:pPr>
      <w:jc w:val="both"/>
    </w:pPr>
    <w:rPr>
      <w:sz w:val="22"/>
      <w:szCs w:val="24"/>
    </w:rPr>
  </w:style>
  <w:style w:type="paragraph" w:customStyle="1" w:styleId="FrameContents">
    <w:name w:val="Frame Contents"/>
    <w:basedOn w:val="Normale"/>
    <w:rsid w:val="004E4195"/>
  </w:style>
  <w:style w:type="paragraph" w:customStyle="1" w:styleId="TableContents">
    <w:name w:val="Table Contents"/>
    <w:basedOn w:val="Normale"/>
    <w:rsid w:val="004E4195"/>
    <w:pPr>
      <w:suppressLineNumbers/>
    </w:pPr>
  </w:style>
  <w:style w:type="paragraph" w:customStyle="1" w:styleId="Quotations">
    <w:name w:val="Quotations"/>
    <w:basedOn w:val="Normale"/>
    <w:rsid w:val="004E4195"/>
    <w:pPr>
      <w:spacing w:after="283"/>
      <w:ind w:left="567" w:right="567"/>
    </w:pPr>
  </w:style>
  <w:style w:type="paragraph" w:styleId="Titolo">
    <w:name w:val="Title"/>
    <w:basedOn w:val="Heading"/>
    <w:next w:val="Corpotesto"/>
    <w:qFormat/>
    <w:rsid w:val="004E4195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Corpotesto"/>
    <w:qFormat/>
    <w:rsid w:val="004E4195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rsid w:val="004E4195"/>
    <w:pPr>
      <w:jc w:val="center"/>
    </w:pPr>
    <w:rPr>
      <w:b/>
      <w:bCs/>
    </w:rPr>
  </w:style>
  <w:style w:type="character" w:customStyle="1" w:styleId="printlabelbold1">
    <w:name w:val="printlabelbold1"/>
    <w:rsid w:val="00C5251D"/>
    <w:rPr>
      <w:b/>
      <w:bCs/>
    </w:rPr>
  </w:style>
  <w:style w:type="paragraph" w:styleId="PreformattatoHTML">
    <w:name w:val="HTML Preformatted"/>
    <w:basedOn w:val="Normale"/>
    <w:rsid w:val="00527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paragraph" w:styleId="NormaleWeb">
    <w:name w:val="Normal (Web)"/>
    <w:basedOn w:val="Normale"/>
    <w:rsid w:val="00EA55E3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rsid w:val="00A7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A71E92"/>
    <w:rPr>
      <w:rFonts w:ascii="English157 BT" w:hAnsi="English157 BT" w:cs="English157 BT"/>
      <w:b/>
      <w:sz w:val="44"/>
      <w:lang w:eastAsia="zh-CN"/>
    </w:rPr>
  </w:style>
  <w:style w:type="paragraph" w:customStyle="1" w:styleId="Testodelblocco1">
    <w:name w:val="Testo del blocco1"/>
    <w:basedOn w:val="Normale"/>
    <w:rsid w:val="002262A9"/>
    <w:pPr>
      <w:ind w:left="567" w:right="629"/>
      <w:jc w:val="both"/>
    </w:pPr>
    <w:rPr>
      <w:rFonts w:ascii="Arial" w:hAnsi="Arial" w:cs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E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3E7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ttonicimilano.lombardia@benicultural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SBAPMI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Lopez</dc:creator>
  <cp:keywords/>
  <cp:lastModifiedBy>Antonella</cp:lastModifiedBy>
  <cp:revision>2</cp:revision>
  <cp:lastPrinted>2016-05-10T00:05:00Z</cp:lastPrinted>
  <dcterms:created xsi:type="dcterms:W3CDTF">2016-06-09T23:10:00Z</dcterms:created>
  <dcterms:modified xsi:type="dcterms:W3CDTF">2016-06-09T23:10:00Z</dcterms:modified>
</cp:coreProperties>
</file>